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368C" w14:textId="2798BF53" w:rsidR="000A5D80" w:rsidRPr="00C66B38" w:rsidRDefault="00FA06F0" w:rsidP="00D40E9F">
      <w:pPr>
        <w:pStyle w:val="Heading1"/>
        <w:rPr>
          <w:color w:val="FF0000"/>
          <w:sz w:val="6"/>
          <w:szCs w:val="6"/>
        </w:rPr>
      </w:pPr>
      <w:r w:rsidRPr="00C66B38">
        <w:rPr>
          <w:noProof/>
          <w:color w:val="FF0000"/>
          <w:sz w:val="24"/>
          <w:szCs w:val="24"/>
        </w:rPr>
        <w:drawing>
          <wp:anchor distT="0" distB="0" distL="114300" distR="114300" simplePos="0" relativeHeight="251660288" behindDoc="0" locked="0" layoutInCell="1" allowOverlap="1" wp14:anchorId="4C2CC88E" wp14:editId="3E788A0E">
            <wp:simplePos x="0" y="0"/>
            <wp:positionH relativeFrom="column">
              <wp:posOffset>236540</wp:posOffset>
            </wp:positionH>
            <wp:positionV relativeFrom="paragraph">
              <wp:posOffset>-6147</wp:posOffset>
            </wp:positionV>
            <wp:extent cx="4273550" cy="3817620"/>
            <wp:effectExtent l="0" t="0" r="6350" b="5080"/>
            <wp:wrapNone/>
            <wp:docPr id="1" name="Picture 1" descr="Arts, A/V Technology, and Communications Career Clus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73550" cy="3817620"/>
                    </a:xfrm>
                    <a:prstGeom prst="rect">
                      <a:avLst/>
                    </a:prstGeom>
                  </pic:spPr>
                </pic:pic>
              </a:graphicData>
            </a:graphic>
            <wp14:sizeRelH relativeFrom="margin">
              <wp14:pctWidth>0</wp14:pctWidth>
            </wp14:sizeRelH>
            <wp14:sizeRelV relativeFrom="margin">
              <wp14:pctHeight>0</wp14:pctHeight>
            </wp14:sizeRelV>
          </wp:anchor>
        </w:drawing>
      </w:r>
      <w:r w:rsidR="000A5D80" w:rsidRPr="00C66B38">
        <w:rPr>
          <w:color w:val="FF0000"/>
          <w:sz w:val="24"/>
          <w:szCs w:val="24"/>
        </w:rPr>
        <w:t xml:space="preserve"> </w:t>
      </w:r>
      <w:r w:rsidR="00C66B38" w:rsidRPr="00C66B38">
        <w:rPr>
          <w:sz w:val="6"/>
          <w:szCs w:val="6"/>
        </w:rPr>
        <w:t>Statewide Program of Study: Digital Communications; Arts, A/V Technology and Communications Career Cluster</w:t>
      </w:r>
    </w:p>
    <w:tbl>
      <w:tblPr>
        <w:tblStyle w:val="TableGrid"/>
        <w:tblW w:w="0" w:type="auto"/>
        <w:tblInd w:w="7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104"/>
        <w:gridCol w:w="2231"/>
      </w:tblGrid>
      <w:tr w:rsidR="00265226" w14:paraId="17261581" w14:textId="77777777" w:rsidTr="00366AA3">
        <w:trPr>
          <w:trHeight w:val="872"/>
        </w:trPr>
        <w:tc>
          <w:tcPr>
            <w:tcW w:w="1104" w:type="dxa"/>
            <w:tcBorders>
              <w:bottom w:val="single" w:sz="4" w:space="0" w:color="auto"/>
            </w:tcBorders>
            <w:vAlign w:val="center"/>
          </w:tcPr>
          <w:p w14:paraId="5EA01C6D" w14:textId="28A23844" w:rsidR="00265226" w:rsidRPr="00265226" w:rsidRDefault="00265226" w:rsidP="00265226">
            <w:pPr>
              <w:jc w:val="center"/>
              <w:rPr>
                <w:b/>
                <w:bCs/>
              </w:rPr>
            </w:pPr>
            <w:r w:rsidRPr="00265226">
              <w:rPr>
                <w:b/>
                <w:bCs/>
              </w:rPr>
              <w:t>Level 1</w:t>
            </w:r>
          </w:p>
        </w:tc>
        <w:tc>
          <w:tcPr>
            <w:tcW w:w="2231" w:type="dxa"/>
            <w:tcBorders>
              <w:bottom w:val="single" w:sz="4" w:space="0" w:color="auto"/>
            </w:tcBorders>
          </w:tcPr>
          <w:p w14:paraId="337B1F0C" w14:textId="3DE51D13" w:rsidR="00FA06F0" w:rsidRPr="00C66B38" w:rsidRDefault="00FA06F0" w:rsidP="00FA06F0">
            <w:pPr>
              <w:rPr>
                <w:sz w:val="14"/>
                <w:szCs w:val="14"/>
              </w:rPr>
            </w:pPr>
            <w:r w:rsidRPr="00C66B38">
              <w:rPr>
                <w:sz w:val="14"/>
                <w:szCs w:val="14"/>
              </w:rPr>
              <w:t>Principles of Arts,</w:t>
            </w:r>
            <w:r w:rsidR="00316AEB" w:rsidRPr="00C66B38">
              <w:rPr>
                <w:sz w:val="14"/>
                <w:szCs w:val="14"/>
              </w:rPr>
              <w:t xml:space="preserve"> </w:t>
            </w:r>
            <w:r w:rsidRPr="00C66B38">
              <w:rPr>
                <w:sz w:val="14"/>
                <w:szCs w:val="14"/>
              </w:rPr>
              <w:t>A/V Technology, and Communications</w:t>
            </w:r>
          </w:p>
          <w:p w14:paraId="3B85CD69" w14:textId="088B3849" w:rsidR="00265226" w:rsidRPr="00C66B38" w:rsidRDefault="00265226" w:rsidP="00FA06F0">
            <w:pPr>
              <w:rPr>
                <w:sz w:val="14"/>
                <w:szCs w:val="14"/>
              </w:rPr>
            </w:pPr>
          </w:p>
        </w:tc>
      </w:tr>
      <w:tr w:rsidR="00265226" w14:paraId="2FB85939" w14:textId="77777777" w:rsidTr="00366AA3">
        <w:trPr>
          <w:trHeight w:val="1538"/>
        </w:trPr>
        <w:tc>
          <w:tcPr>
            <w:tcW w:w="1104" w:type="dxa"/>
            <w:tcBorders>
              <w:top w:val="single" w:sz="4" w:space="0" w:color="auto"/>
              <w:bottom w:val="single" w:sz="4" w:space="0" w:color="auto"/>
            </w:tcBorders>
            <w:vAlign w:val="center"/>
          </w:tcPr>
          <w:p w14:paraId="30978C64" w14:textId="298B76F5" w:rsidR="00265226" w:rsidRPr="00265226" w:rsidRDefault="00265226" w:rsidP="00265226">
            <w:pPr>
              <w:jc w:val="center"/>
              <w:rPr>
                <w:b/>
                <w:bCs/>
              </w:rPr>
            </w:pPr>
            <w:r w:rsidRPr="00265226">
              <w:rPr>
                <w:b/>
                <w:bCs/>
              </w:rPr>
              <w:t>Level 2</w:t>
            </w:r>
          </w:p>
        </w:tc>
        <w:tc>
          <w:tcPr>
            <w:tcW w:w="2231" w:type="dxa"/>
            <w:tcBorders>
              <w:top w:val="single" w:sz="4" w:space="0" w:color="auto"/>
              <w:bottom w:val="single" w:sz="4" w:space="0" w:color="auto"/>
            </w:tcBorders>
          </w:tcPr>
          <w:p w14:paraId="7FB64C68" w14:textId="318B43D3" w:rsidR="00FA06F0" w:rsidRPr="00C66B38" w:rsidRDefault="00FA06F0" w:rsidP="00FA06F0">
            <w:pPr>
              <w:rPr>
                <w:sz w:val="14"/>
                <w:szCs w:val="14"/>
              </w:rPr>
            </w:pPr>
            <w:r w:rsidRPr="00C66B38">
              <w:rPr>
                <w:sz w:val="14"/>
                <w:szCs w:val="14"/>
              </w:rPr>
              <w:t>Audio/Video Production</w:t>
            </w:r>
            <w:r w:rsidR="00F658F5" w:rsidRPr="00C66B38">
              <w:rPr>
                <w:sz w:val="14"/>
                <w:szCs w:val="14"/>
              </w:rPr>
              <w:t xml:space="preserve"> I</w:t>
            </w:r>
            <w:r w:rsidRPr="00C66B38">
              <w:rPr>
                <w:sz w:val="14"/>
                <w:szCs w:val="14"/>
              </w:rPr>
              <w:t>/Lab</w:t>
            </w:r>
          </w:p>
          <w:p w14:paraId="6525E40A" w14:textId="3B5F534D" w:rsidR="00265226" w:rsidRPr="00C66B38" w:rsidRDefault="00265226" w:rsidP="00FA06F0">
            <w:pPr>
              <w:rPr>
                <w:sz w:val="14"/>
                <w:szCs w:val="14"/>
              </w:rPr>
            </w:pPr>
          </w:p>
          <w:p w14:paraId="2B13BFF8" w14:textId="7F1B0108" w:rsidR="00FC4901" w:rsidRPr="00C66B38" w:rsidRDefault="00FC4901" w:rsidP="00FC4901">
            <w:pPr>
              <w:rPr>
                <w:sz w:val="14"/>
                <w:szCs w:val="14"/>
              </w:rPr>
            </w:pPr>
          </w:p>
        </w:tc>
      </w:tr>
      <w:tr w:rsidR="00265226" w14:paraId="14971F8A" w14:textId="77777777" w:rsidTr="00366AA3">
        <w:trPr>
          <w:trHeight w:val="1322"/>
        </w:trPr>
        <w:tc>
          <w:tcPr>
            <w:tcW w:w="1104" w:type="dxa"/>
            <w:tcBorders>
              <w:top w:val="single" w:sz="4" w:space="0" w:color="auto"/>
              <w:bottom w:val="single" w:sz="4" w:space="0" w:color="auto"/>
            </w:tcBorders>
            <w:vAlign w:val="center"/>
          </w:tcPr>
          <w:p w14:paraId="12DFB236" w14:textId="40AC34EB" w:rsidR="00265226" w:rsidRPr="00265226" w:rsidRDefault="00265226" w:rsidP="00265226">
            <w:pPr>
              <w:jc w:val="center"/>
              <w:rPr>
                <w:b/>
                <w:bCs/>
              </w:rPr>
            </w:pPr>
            <w:r w:rsidRPr="00265226">
              <w:rPr>
                <w:b/>
                <w:bCs/>
              </w:rPr>
              <w:t>Level 3</w:t>
            </w:r>
          </w:p>
        </w:tc>
        <w:tc>
          <w:tcPr>
            <w:tcW w:w="2231" w:type="dxa"/>
            <w:tcBorders>
              <w:top w:val="single" w:sz="4" w:space="0" w:color="auto"/>
              <w:bottom w:val="single" w:sz="4" w:space="0" w:color="auto"/>
            </w:tcBorders>
          </w:tcPr>
          <w:p w14:paraId="4066C8ED" w14:textId="77777777" w:rsidR="00FA06F0" w:rsidRPr="00C66B38" w:rsidRDefault="00FA06F0" w:rsidP="00FA06F0">
            <w:pPr>
              <w:rPr>
                <w:sz w:val="14"/>
                <w:szCs w:val="14"/>
              </w:rPr>
            </w:pPr>
            <w:r w:rsidRPr="00C66B38">
              <w:rPr>
                <w:sz w:val="14"/>
                <w:szCs w:val="14"/>
              </w:rPr>
              <w:t>Audio Video Production II/Lab</w:t>
            </w:r>
          </w:p>
          <w:p w14:paraId="4E43A82A" w14:textId="6318260C" w:rsidR="00346B9A" w:rsidRPr="00C66B38" w:rsidRDefault="00346B9A" w:rsidP="00346B9A">
            <w:pPr>
              <w:rPr>
                <w:sz w:val="14"/>
                <w:szCs w:val="14"/>
              </w:rPr>
            </w:pPr>
          </w:p>
        </w:tc>
      </w:tr>
      <w:tr w:rsidR="00265226" w14:paraId="47B08C4B" w14:textId="77777777" w:rsidTr="00366AA3">
        <w:trPr>
          <w:trHeight w:val="1448"/>
        </w:trPr>
        <w:tc>
          <w:tcPr>
            <w:tcW w:w="1104" w:type="dxa"/>
            <w:tcBorders>
              <w:top w:val="single" w:sz="4" w:space="0" w:color="auto"/>
              <w:bottom w:val="single" w:sz="4" w:space="0" w:color="auto"/>
            </w:tcBorders>
            <w:vAlign w:val="center"/>
          </w:tcPr>
          <w:p w14:paraId="4E3466BC" w14:textId="65729452" w:rsidR="00265226" w:rsidRPr="00265226" w:rsidRDefault="00265226" w:rsidP="00265226">
            <w:pPr>
              <w:jc w:val="center"/>
              <w:rPr>
                <w:b/>
                <w:bCs/>
              </w:rPr>
            </w:pPr>
            <w:r w:rsidRPr="00265226">
              <w:rPr>
                <w:b/>
                <w:bCs/>
              </w:rPr>
              <w:t>Level 4</w:t>
            </w:r>
          </w:p>
        </w:tc>
        <w:tc>
          <w:tcPr>
            <w:tcW w:w="2231" w:type="dxa"/>
            <w:tcBorders>
              <w:top w:val="single" w:sz="4" w:space="0" w:color="auto"/>
              <w:bottom w:val="single" w:sz="4" w:space="0" w:color="auto"/>
            </w:tcBorders>
          </w:tcPr>
          <w:p w14:paraId="04A1A12A" w14:textId="04D673DC" w:rsidR="00177DF9" w:rsidRPr="00C66B38" w:rsidRDefault="00177DF9" w:rsidP="00FA06F0">
            <w:pPr>
              <w:rPr>
                <w:sz w:val="14"/>
                <w:szCs w:val="14"/>
              </w:rPr>
            </w:pPr>
          </w:p>
        </w:tc>
      </w:tr>
    </w:tbl>
    <w:p w14:paraId="6FA5E548" w14:textId="77777777" w:rsidR="00F84CB2" w:rsidRDefault="00F84CB2" w:rsidP="00F84CB2">
      <w:pPr>
        <w:spacing w:after="0" w:line="240" w:lineRule="auto"/>
        <w:rPr>
          <w:sz w:val="20"/>
          <w:szCs w:val="20"/>
        </w:rPr>
      </w:pPr>
    </w:p>
    <w:p w14:paraId="4C386691" w14:textId="77777777" w:rsidR="00366AA3" w:rsidRDefault="00366AA3" w:rsidP="00F84CB2">
      <w:pPr>
        <w:spacing w:after="0" w:line="240" w:lineRule="auto"/>
        <w:rPr>
          <w:sz w:val="20"/>
          <w:szCs w:val="20"/>
        </w:rPr>
      </w:pPr>
    </w:p>
    <w:p w14:paraId="66CA2AE8" w14:textId="74751F23" w:rsidR="00366AA3" w:rsidRPr="005C4FFE" w:rsidRDefault="00366AA3" w:rsidP="00F84CB2">
      <w:pPr>
        <w:spacing w:after="0" w:line="240" w:lineRule="auto"/>
        <w:rPr>
          <w:sz w:val="20"/>
          <w:szCs w:val="20"/>
        </w:rPr>
        <w:sectPr w:rsidR="00366AA3" w:rsidRPr="005C4FFE" w:rsidSect="00365F0C">
          <w:pgSz w:w="12240" w:h="15840"/>
          <w:pgMar w:top="720" w:right="720" w:bottom="720" w:left="720" w:header="720" w:footer="720" w:gutter="0"/>
          <w:cols w:space="720"/>
          <w:docGrid w:linePitch="360"/>
        </w:sectPr>
      </w:pPr>
    </w:p>
    <w:tbl>
      <w:tblPr>
        <w:tblStyle w:val="TableGrid"/>
        <w:tblW w:w="5305" w:type="dxa"/>
        <w:tblLook w:val="0420" w:firstRow="1" w:lastRow="0" w:firstColumn="0" w:lastColumn="0" w:noHBand="0" w:noVBand="1"/>
      </w:tblPr>
      <w:tblGrid>
        <w:gridCol w:w="1098"/>
        <w:gridCol w:w="1003"/>
        <w:gridCol w:w="1024"/>
        <w:gridCol w:w="1038"/>
        <w:gridCol w:w="1142"/>
      </w:tblGrid>
      <w:tr w:rsidR="005C4FFE" w:rsidRPr="005C4FFE" w14:paraId="142D8B2D" w14:textId="77777777" w:rsidTr="000A5D80">
        <w:trPr>
          <w:trHeight w:val="800"/>
          <w:tblHeader/>
        </w:trPr>
        <w:tc>
          <w:tcPr>
            <w:tcW w:w="1098" w:type="dxa"/>
            <w:shd w:val="clear" w:color="auto" w:fill="64489D"/>
            <w:vAlign w:val="bottom"/>
          </w:tcPr>
          <w:p w14:paraId="5F99AA75" w14:textId="2EDD033F"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HIGH SCHOOL/ INDUSTRY CERTIFICATION</w:t>
            </w:r>
          </w:p>
        </w:tc>
        <w:tc>
          <w:tcPr>
            <w:tcW w:w="1003" w:type="dxa"/>
            <w:shd w:val="clear" w:color="auto" w:fill="64489D"/>
            <w:vAlign w:val="bottom"/>
          </w:tcPr>
          <w:p w14:paraId="252D2445" w14:textId="4E94D443"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CERTIFICATE/ LICENSE*</w:t>
            </w:r>
          </w:p>
        </w:tc>
        <w:tc>
          <w:tcPr>
            <w:tcW w:w="1017" w:type="dxa"/>
            <w:shd w:val="clear" w:color="auto" w:fill="64489D"/>
            <w:vAlign w:val="bottom"/>
          </w:tcPr>
          <w:p w14:paraId="4FD535C5" w14:textId="6CA29F5C"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ASSOCIATE’S DEGREE</w:t>
            </w:r>
          </w:p>
        </w:tc>
        <w:tc>
          <w:tcPr>
            <w:tcW w:w="999" w:type="dxa"/>
            <w:shd w:val="clear" w:color="auto" w:fill="64489D"/>
            <w:vAlign w:val="bottom"/>
          </w:tcPr>
          <w:p w14:paraId="417CA414" w14:textId="710A6EF2"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BACHELOR’S DEGREE</w:t>
            </w:r>
          </w:p>
        </w:tc>
        <w:tc>
          <w:tcPr>
            <w:tcW w:w="1188" w:type="dxa"/>
            <w:shd w:val="clear" w:color="auto" w:fill="64489D"/>
            <w:vAlign w:val="bottom"/>
          </w:tcPr>
          <w:p w14:paraId="65AF611D" w14:textId="38AF41E6"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MASTER’S/ DOCTORAL PROFESSIONAL DEGREE</w:t>
            </w:r>
          </w:p>
        </w:tc>
      </w:tr>
      <w:tr w:rsidR="005C4FFE" w:rsidRPr="000410C0" w14:paraId="4C6B2E23" w14:textId="77777777" w:rsidTr="000A5D80">
        <w:tc>
          <w:tcPr>
            <w:tcW w:w="1098" w:type="dxa"/>
          </w:tcPr>
          <w:p w14:paraId="3240F791" w14:textId="1877981B" w:rsidR="00EB441B" w:rsidRPr="000410C0" w:rsidRDefault="00FA06F0" w:rsidP="00B044F9">
            <w:pPr>
              <w:jc w:val="center"/>
              <w:rPr>
                <w:sz w:val="12"/>
                <w:szCs w:val="12"/>
              </w:rPr>
            </w:pPr>
            <w:r w:rsidRPr="000410C0">
              <w:rPr>
                <w:sz w:val="12"/>
                <w:szCs w:val="12"/>
              </w:rPr>
              <w:t>Apple Final Cut Pro X</w:t>
            </w:r>
          </w:p>
        </w:tc>
        <w:tc>
          <w:tcPr>
            <w:tcW w:w="1003" w:type="dxa"/>
          </w:tcPr>
          <w:p w14:paraId="016654B0" w14:textId="6019C367" w:rsidR="005C4FFE" w:rsidRPr="000410C0" w:rsidRDefault="00FA06F0" w:rsidP="00871E2C">
            <w:pPr>
              <w:jc w:val="center"/>
              <w:rPr>
                <w:sz w:val="12"/>
                <w:szCs w:val="12"/>
              </w:rPr>
            </w:pPr>
            <w:r w:rsidRPr="000410C0">
              <w:rPr>
                <w:sz w:val="12"/>
                <w:szCs w:val="12"/>
              </w:rPr>
              <w:t>Certified Video Engineer</w:t>
            </w:r>
          </w:p>
        </w:tc>
        <w:tc>
          <w:tcPr>
            <w:tcW w:w="1017" w:type="dxa"/>
          </w:tcPr>
          <w:p w14:paraId="4DCBA3B3" w14:textId="1064CAF5" w:rsidR="005C4FFE" w:rsidRPr="000410C0" w:rsidRDefault="00FA06F0" w:rsidP="00871E2C">
            <w:pPr>
              <w:jc w:val="center"/>
              <w:rPr>
                <w:sz w:val="12"/>
                <w:szCs w:val="12"/>
              </w:rPr>
            </w:pPr>
            <w:r w:rsidRPr="000410C0">
              <w:rPr>
                <w:sz w:val="12"/>
                <w:szCs w:val="12"/>
              </w:rPr>
              <w:t>Recording Arts Technology/</w:t>
            </w:r>
            <w:r w:rsidRPr="000410C0">
              <w:rPr>
                <w:sz w:val="12"/>
                <w:szCs w:val="12"/>
              </w:rPr>
              <w:br/>
              <w:t>Technician</w:t>
            </w:r>
          </w:p>
        </w:tc>
        <w:tc>
          <w:tcPr>
            <w:tcW w:w="999" w:type="dxa"/>
          </w:tcPr>
          <w:p w14:paraId="1853F9F9" w14:textId="7A43D14B" w:rsidR="005C4FFE" w:rsidRPr="000410C0" w:rsidRDefault="00FA06F0" w:rsidP="00871E2C">
            <w:pPr>
              <w:jc w:val="center"/>
              <w:rPr>
                <w:sz w:val="12"/>
                <w:szCs w:val="12"/>
              </w:rPr>
            </w:pPr>
            <w:r w:rsidRPr="000410C0">
              <w:rPr>
                <w:sz w:val="12"/>
                <w:szCs w:val="12"/>
              </w:rPr>
              <w:t>Recording Arts Technology/</w:t>
            </w:r>
            <w:r w:rsidRPr="000410C0">
              <w:rPr>
                <w:sz w:val="12"/>
                <w:szCs w:val="12"/>
              </w:rPr>
              <w:br/>
              <w:t>Technician</w:t>
            </w:r>
          </w:p>
        </w:tc>
        <w:tc>
          <w:tcPr>
            <w:tcW w:w="1188" w:type="dxa"/>
          </w:tcPr>
          <w:p w14:paraId="68A992A2" w14:textId="7EA8577A" w:rsidR="005C4FFE" w:rsidRPr="000410C0" w:rsidRDefault="00FA06F0" w:rsidP="00B96066">
            <w:pPr>
              <w:jc w:val="center"/>
              <w:rPr>
                <w:sz w:val="12"/>
                <w:szCs w:val="12"/>
              </w:rPr>
            </w:pPr>
            <w:r w:rsidRPr="000410C0">
              <w:rPr>
                <w:sz w:val="12"/>
                <w:szCs w:val="12"/>
              </w:rPr>
              <w:t>Communications Technology/ Technician</w:t>
            </w:r>
          </w:p>
        </w:tc>
      </w:tr>
      <w:tr w:rsidR="005C4FFE" w:rsidRPr="000410C0" w14:paraId="0CA98AA4" w14:textId="77777777" w:rsidTr="000A5D80">
        <w:tc>
          <w:tcPr>
            <w:tcW w:w="1098" w:type="dxa"/>
          </w:tcPr>
          <w:p w14:paraId="41414DCB" w14:textId="77777777" w:rsidR="00FA06F0" w:rsidRPr="000410C0" w:rsidRDefault="00FA06F0" w:rsidP="00FA06F0">
            <w:pPr>
              <w:jc w:val="center"/>
              <w:rPr>
                <w:sz w:val="12"/>
                <w:szCs w:val="12"/>
              </w:rPr>
            </w:pPr>
            <w:r w:rsidRPr="000410C0">
              <w:rPr>
                <w:sz w:val="12"/>
                <w:szCs w:val="12"/>
              </w:rPr>
              <w:t xml:space="preserve">Apple Logic </w:t>
            </w:r>
          </w:p>
          <w:p w14:paraId="46D5D406" w14:textId="01523F30" w:rsidR="00EB441B" w:rsidRPr="000410C0" w:rsidRDefault="00FA06F0" w:rsidP="00FA06F0">
            <w:pPr>
              <w:jc w:val="center"/>
              <w:rPr>
                <w:sz w:val="12"/>
                <w:szCs w:val="12"/>
              </w:rPr>
            </w:pPr>
            <w:r w:rsidRPr="000410C0">
              <w:rPr>
                <w:sz w:val="12"/>
                <w:szCs w:val="12"/>
              </w:rPr>
              <w:t>Pro X</w:t>
            </w:r>
          </w:p>
        </w:tc>
        <w:tc>
          <w:tcPr>
            <w:tcW w:w="1003" w:type="dxa"/>
          </w:tcPr>
          <w:p w14:paraId="1433C5D2" w14:textId="082079F2" w:rsidR="005C4FFE" w:rsidRPr="000410C0" w:rsidRDefault="00FA06F0" w:rsidP="00871E2C">
            <w:pPr>
              <w:jc w:val="center"/>
              <w:rPr>
                <w:sz w:val="12"/>
                <w:szCs w:val="12"/>
              </w:rPr>
            </w:pPr>
            <w:r w:rsidRPr="000410C0">
              <w:rPr>
                <w:sz w:val="12"/>
                <w:szCs w:val="12"/>
              </w:rPr>
              <w:t>Commercial Audio Technician</w:t>
            </w:r>
          </w:p>
        </w:tc>
        <w:tc>
          <w:tcPr>
            <w:tcW w:w="1017" w:type="dxa"/>
          </w:tcPr>
          <w:p w14:paraId="4B928DBB" w14:textId="77777777" w:rsidR="00FA06F0" w:rsidRPr="000410C0" w:rsidRDefault="00FA06F0" w:rsidP="00FA06F0">
            <w:pPr>
              <w:jc w:val="center"/>
              <w:rPr>
                <w:sz w:val="12"/>
                <w:szCs w:val="12"/>
              </w:rPr>
            </w:pPr>
            <w:r w:rsidRPr="000410C0">
              <w:rPr>
                <w:sz w:val="12"/>
                <w:szCs w:val="12"/>
              </w:rPr>
              <w:t>Cinematography and Film/</w:t>
            </w:r>
          </w:p>
          <w:p w14:paraId="2138C263" w14:textId="50541660" w:rsidR="005C4FFE" w:rsidRPr="000410C0" w:rsidRDefault="00FA06F0" w:rsidP="00FA06F0">
            <w:pPr>
              <w:jc w:val="center"/>
              <w:rPr>
                <w:sz w:val="12"/>
                <w:szCs w:val="12"/>
              </w:rPr>
            </w:pPr>
            <w:r w:rsidRPr="000410C0">
              <w:rPr>
                <w:sz w:val="12"/>
                <w:szCs w:val="12"/>
              </w:rPr>
              <w:t>Video Production</w:t>
            </w:r>
          </w:p>
        </w:tc>
        <w:tc>
          <w:tcPr>
            <w:tcW w:w="999" w:type="dxa"/>
          </w:tcPr>
          <w:p w14:paraId="0D33EF4F" w14:textId="77777777" w:rsidR="00FA06F0" w:rsidRPr="000410C0" w:rsidRDefault="00FA06F0" w:rsidP="00FA06F0">
            <w:pPr>
              <w:jc w:val="center"/>
              <w:rPr>
                <w:sz w:val="12"/>
                <w:szCs w:val="12"/>
              </w:rPr>
            </w:pPr>
            <w:r w:rsidRPr="000410C0">
              <w:rPr>
                <w:sz w:val="12"/>
                <w:szCs w:val="12"/>
              </w:rPr>
              <w:t>Cinematography and Film/</w:t>
            </w:r>
          </w:p>
          <w:p w14:paraId="1986132E" w14:textId="1C704EA4" w:rsidR="005C4FFE" w:rsidRPr="000410C0" w:rsidRDefault="00FA06F0" w:rsidP="00FA06F0">
            <w:pPr>
              <w:jc w:val="center"/>
              <w:rPr>
                <w:sz w:val="12"/>
                <w:szCs w:val="12"/>
              </w:rPr>
            </w:pPr>
            <w:r w:rsidRPr="000410C0">
              <w:rPr>
                <w:sz w:val="12"/>
                <w:szCs w:val="12"/>
              </w:rPr>
              <w:t>Video Production</w:t>
            </w:r>
          </w:p>
        </w:tc>
        <w:tc>
          <w:tcPr>
            <w:tcW w:w="1188" w:type="dxa"/>
          </w:tcPr>
          <w:p w14:paraId="19EC4F8F" w14:textId="77777777" w:rsidR="00FA06F0" w:rsidRPr="000410C0" w:rsidRDefault="00FA06F0" w:rsidP="00FA06F0">
            <w:pPr>
              <w:jc w:val="center"/>
              <w:rPr>
                <w:sz w:val="12"/>
                <w:szCs w:val="12"/>
              </w:rPr>
            </w:pPr>
            <w:r w:rsidRPr="000410C0">
              <w:rPr>
                <w:sz w:val="12"/>
                <w:szCs w:val="12"/>
              </w:rPr>
              <w:t>Cinematography and Film/</w:t>
            </w:r>
          </w:p>
          <w:p w14:paraId="479A7C90" w14:textId="19B4E79C" w:rsidR="005C4FFE" w:rsidRPr="000410C0" w:rsidRDefault="00FA06F0" w:rsidP="00FA06F0">
            <w:pPr>
              <w:jc w:val="center"/>
              <w:rPr>
                <w:sz w:val="12"/>
                <w:szCs w:val="12"/>
              </w:rPr>
            </w:pPr>
            <w:r w:rsidRPr="000410C0">
              <w:rPr>
                <w:sz w:val="12"/>
                <w:szCs w:val="12"/>
              </w:rPr>
              <w:t>Video Production</w:t>
            </w:r>
          </w:p>
        </w:tc>
      </w:tr>
      <w:tr w:rsidR="005C4FFE" w:rsidRPr="000410C0" w14:paraId="6BB7C808" w14:textId="77777777" w:rsidTr="000A5D80">
        <w:tc>
          <w:tcPr>
            <w:tcW w:w="1098" w:type="dxa"/>
          </w:tcPr>
          <w:p w14:paraId="5F385F63" w14:textId="55B2319D" w:rsidR="00EB441B" w:rsidRPr="000410C0" w:rsidRDefault="00FA06F0" w:rsidP="00871E2C">
            <w:pPr>
              <w:jc w:val="center"/>
              <w:rPr>
                <w:sz w:val="12"/>
                <w:szCs w:val="12"/>
              </w:rPr>
            </w:pPr>
            <w:r w:rsidRPr="000410C0">
              <w:rPr>
                <w:sz w:val="12"/>
                <w:szCs w:val="12"/>
              </w:rPr>
              <w:t>Adobe Certified Associate Premiere Pro</w:t>
            </w:r>
          </w:p>
        </w:tc>
        <w:tc>
          <w:tcPr>
            <w:tcW w:w="1003" w:type="dxa"/>
          </w:tcPr>
          <w:p w14:paraId="10B04072" w14:textId="63DDDF99" w:rsidR="005C4FFE" w:rsidRPr="000410C0" w:rsidRDefault="00FA06F0" w:rsidP="00871E2C">
            <w:pPr>
              <w:jc w:val="center"/>
              <w:rPr>
                <w:sz w:val="12"/>
                <w:szCs w:val="12"/>
              </w:rPr>
            </w:pPr>
            <w:r w:rsidRPr="000410C0">
              <w:rPr>
                <w:sz w:val="12"/>
                <w:szCs w:val="12"/>
              </w:rPr>
              <w:t>Certified AM Directional Specialist</w:t>
            </w:r>
          </w:p>
        </w:tc>
        <w:tc>
          <w:tcPr>
            <w:tcW w:w="1017" w:type="dxa"/>
          </w:tcPr>
          <w:p w14:paraId="54A502F8" w14:textId="725AD4DE" w:rsidR="005C4FFE" w:rsidRPr="000410C0" w:rsidRDefault="00FA06F0" w:rsidP="00FA06F0">
            <w:pPr>
              <w:jc w:val="center"/>
              <w:rPr>
                <w:sz w:val="12"/>
                <w:szCs w:val="12"/>
              </w:rPr>
            </w:pPr>
            <w:r w:rsidRPr="000410C0">
              <w:rPr>
                <w:sz w:val="12"/>
                <w:szCs w:val="12"/>
              </w:rPr>
              <w:t>Radio and Television Broadcasting Technology/</w:t>
            </w:r>
            <w:r w:rsidRPr="000410C0">
              <w:rPr>
                <w:sz w:val="12"/>
                <w:szCs w:val="12"/>
              </w:rPr>
              <w:br/>
              <w:t>Technician</w:t>
            </w:r>
          </w:p>
        </w:tc>
        <w:tc>
          <w:tcPr>
            <w:tcW w:w="999" w:type="dxa"/>
          </w:tcPr>
          <w:p w14:paraId="596FCEB7" w14:textId="4B1C8AFD" w:rsidR="005C4FFE" w:rsidRPr="000410C0" w:rsidRDefault="00FA06F0" w:rsidP="00B96066">
            <w:pPr>
              <w:jc w:val="center"/>
              <w:rPr>
                <w:sz w:val="12"/>
                <w:szCs w:val="12"/>
              </w:rPr>
            </w:pPr>
            <w:r w:rsidRPr="000410C0">
              <w:rPr>
                <w:sz w:val="12"/>
                <w:szCs w:val="12"/>
              </w:rPr>
              <w:t>Radio and Television</w:t>
            </w:r>
          </w:p>
        </w:tc>
        <w:tc>
          <w:tcPr>
            <w:tcW w:w="1188" w:type="dxa"/>
          </w:tcPr>
          <w:p w14:paraId="315A2E87" w14:textId="42B74E32" w:rsidR="005C4FFE" w:rsidRPr="000410C0" w:rsidRDefault="00FA06F0" w:rsidP="00871E2C">
            <w:pPr>
              <w:jc w:val="center"/>
              <w:rPr>
                <w:sz w:val="12"/>
                <w:szCs w:val="12"/>
              </w:rPr>
            </w:pPr>
            <w:r w:rsidRPr="000410C0">
              <w:rPr>
                <w:sz w:val="12"/>
                <w:szCs w:val="12"/>
              </w:rPr>
              <w:t>Radio and Television</w:t>
            </w:r>
          </w:p>
        </w:tc>
      </w:tr>
      <w:tr w:rsidR="00FA06F0" w:rsidRPr="000410C0" w14:paraId="2C3D2BB3" w14:textId="77777777" w:rsidTr="000A5D80">
        <w:tc>
          <w:tcPr>
            <w:tcW w:w="1098" w:type="dxa"/>
          </w:tcPr>
          <w:p w14:paraId="7493D9FA" w14:textId="7CE4F526" w:rsidR="00FA06F0" w:rsidRPr="000410C0" w:rsidRDefault="00FA06F0" w:rsidP="00871E2C">
            <w:pPr>
              <w:jc w:val="center"/>
              <w:rPr>
                <w:sz w:val="12"/>
                <w:szCs w:val="12"/>
              </w:rPr>
            </w:pPr>
            <w:r w:rsidRPr="000410C0">
              <w:rPr>
                <w:sz w:val="12"/>
                <w:szCs w:val="12"/>
              </w:rPr>
              <w:t>Adobe Certified Associate Certifications</w:t>
            </w:r>
          </w:p>
        </w:tc>
        <w:tc>
          <w:tcPr>
            <w:tcW w:w="1003" w:type="dxa"/>
          </w:tcPr>
          <w:p w14:paraId="671E322C" w14:textId="79314A3D" w:rsidR="00FA06F0" w:rsidRPr="000410C0" w:rsidRDefault="00FA06F0" w:rsidP="00871E2C">
            <w:pPr>
              <w:jc w:val="center"/>
              <w:rPr>
                <w:sz w:val="12"/>
                <w:szCs w:val="12"/>
              </w:rPr>
            </w:pPr>
            <w:r w:rsidRPr="000410C0">
              <w:rPr>
                <w:sz w:val="12"/>
                <w:szCs w:val="12"/>
              </w:rPr>
              <w:t>Certified Broadcast Radio Engineer</w:t>
            </w:r>
          </w:p>
        </w:tc>
        <w:tc>
          <w:tcPr>
            <w:tcW w:w="1017" w:type="dxa"/>
          </w:tcPr>
          <w:p w14:paraId="0C77A09F" w14:textId="48733029" w:rsidR="00FA06F0" w:rsidRPr="000410C0" w:rsidRDefault="00FA06F0" w:rsidP="00871E2C">
            <w:pPr>
              <w:jc w:val="center"/>
              <w:rPr>
                <w:sz w:val="12"/>
                <w:szCs w:val="12"/>
              </w:rPr>
            </w:pPr>
            <w:r w:rsidRPr="000410C0">
              <w:rPr>
                <w:sz w:val="12"/>
                <w:szCs w:val="12"/>
              </w:rPr>
              <w:t>Music Technology</w:t>
            </w:r>
          </w:p>
        </w:tc>
        <w:tc>
          <w:tcPr>
            <w:tcW w:w="999" w:type="dxa"/>
          </w:tcPr>
          <w:p w14:paraId="6459B70C" w14:textId="380CA412" w:rsidR="00FA06F0" w:rsidRPr="000410C0" w:rsidRDefault="00FA06F0" w:rsidP="00B96066">
            <w:pPr>
              <w:jc w:val="center"/>
              <w:rPr>
                <w:sz w:val="12"/>
                <w:szCs w:val="12"/>
              </w:rPr>
            </w:pPr>
            <w:r w:rsidRPr="000410C0">
              <w:rPr>
                <w:sz w:val="12"/>
                <w:szCs w:val="12"/>
              </w:rPr>
              <w:t>Agricultural Communication/ Journalism</w:t>
            </w:r>
          </w:p>
        </w:tc>
        <w:tc>
          <w:tcPr>
            <w:tcW w:w="1188" w:type="dxa"/>
          </w:tcPr>
          <w:p w14:paraId="60D0258B" w14:textId="57527A19" w:rsidR="00FA06F0" w:rsidRPr="000410C0" w:rsidRDefault="00FA06F0" w:rsidP="00871E2C">
            <w:pPr>
              <w:jc w:val="center"/>
              <w:rPr>
                <w:sz w:val="12"/>
                <w:szCs w:val="12"/>
              </w:rPr>
            </w:pPr>
            <w:r w:rsidRPr="000410C0">
              <w:rPr>
                <w:sz w:val="12"/>
                <w:szCs w:val="12"/>
              </w:rPr>
              <w:t>Agricultural Communication/ Journalism</w:t>
            </w:r>
          </w:p>
        </w:tc>
      </w:tr>
    </w:tbl>
    <w:p w14:paraId="149CEB82" w14:textId="57539C93" w:rsidR="005230AD" w:rsidRPr="00C66B38" w:rsidRDefault="00DE596B" w:rsidP="00C66B38">
      <w:pPr>
        <w:spacing w:after="0" w:line="240" w:lineRule="auto"/>
        <w:rPr>
          <w:sz w:val="18"/>
          <w:szCs w:val="18"/>
        </w:rPr>
      </w:pPr>
      <w:r w:rsidRPr="007C015B">
        <w:rPr>
          <w:sz w:val="18"/>
          <w:szCs w:val="18"/>
        </w:rPr>
        <w:t>Additional industry</w:t>
      </w:r>
      <w:r w:rsidR="00FE4BC9">
        <w:rPr>
          <w:sz w:val="18"/>
          <w:szCs w:val="18"/>
        </w:rPr>
        <w:t>-</w:t>
      </w:r>
      <w:r w:rsidRPr="007C015B">
        <w:rPr>
          <w:sz w:val="18"/>
          <w:szCs w:val="18"/>
        </w:rPr>
        <w:t>based certification information is available</w:t>
      </w:r>
      <w:r w:rsidR="00C66B38">
        <w:rPr>
          <w:sz w:val="18"/>
          <w:szCs w:val="18"/>
        </w:rPr>
        <w:t xml:space="preserve"> on</w:t>
      </w:r>
      <w:r w:rsidRPr="007C015B">
        <w:rPr>
          <w:sz w:val="18"/>
          <w:szCs w:val="18"/>
        </w:rPr>
        <w:t xml:space="preserve"> the TEA CTE website</w:t>
      </w:r>
      <w:r w:rsidR="00C66B38">
        <w:rPr>
          <w:sz w:val="18"/>
          <w:szCs w:val="18"/>
        </w:rPr>
        <w:t xml:space="preserve">. </w:t>
      </w:r>
      <w:r w:rsidR="005230AD" w:rsidRPr="007C015B">
        <w:rPr>
          <w:sz w:val="18"/>
          <w:szCs w:val="18"/>
        </w:rPr>
        <w:t>For more information on postsecondary options for this program of study, visit TXCTE.org.</w:t>
      </w:r>
    </w:p>
    <w:tbl>
      <w:tblPr>
        <w:tblStyle w:val="TableGrid"/>
        <w:tblpPr w:leftFromText="180" w:rightFromText="180" w:vertAnchor="text" w:horzAnchor="margin" w:tblpXSpec="right" w:tblpY="89"/>
        <w:tblW w:w="5045" w:type="dxa"/>
        <w:tblLook w:val="0420" w:firstRow="1" w:lastRow="0" w:firstColumn="0" w:lastColumn="0" w:noHBand="0" w:noVBand="1"/>
      </w:tblPr>
      <w:tblGrid>
        <w:gridCol w:w="1715"/>
        <w:gridCol w:w="1080"/>
        <w:gridCol w:w="1170"/>
        <w:gridCol w:w="1080"/>
      </w:tblGrid>
      <w:tr w:rsidR="005230AD" w14:paraId="007F91F6" w14:textId="77777777" w:rsidTr="000A5D80">
        <w:trPr>
          <w:trHeight w:val="53"/>
          <w:tblHeader/>
        </w:trPr>
        <w:tc>
          <w:tcPr>
            <w:tcW w:w="1715" w:type="dxa"/>
            <w:shd w:val="clear" w:color="auto" w:fill="64489D"/>
            <w:vAlign w:val="bottom"/>
          </w:tcPr>
          <w:p w14:paraId="42231BC6" w14:textId="54C4C924" w:rsidR="005230AD" w:rsidRPr="00632B23" w:rsidRDefault="00632B23" w:rsidP="00632B23">
            <w:pPr>
              <w:jc w:val="center"/>
              <w:rPr>
                <w:b/>
                <w:bCs/>
                <w:color w:val="FFFFFF" w:themeColor="background1"/>
                <w:sz w:val="16"/>
                <w:szCs w:val="16"/>
              </w:rPr>
            </w:pPr>
            <w:r>
              <w:rPr>
                <w:b/>
                <w:bCs/>
                <w:color w:val="FFFFFF" w:themeColor="background1"/>
                <w:sz w:val="16"/>
                <w:szCs w:val="16"/>
              </w:rPr>
              <w:t>Occupations</w:t>
            </w:r>
          </w:p>
        </w:tc>
        <w:tc>
          <w:tcPr>
            <w:tcW w:w="1080" w:type="dxa"/>
            <w:shd w:val="clear" w:color="auto" w:fill="64489D"/>
            <w:vAlign w:val="bottom"/>
          </w:tcPr>
          <w:p w14:paraId="57ED5D16" w14:textId="0DD3F88F" w:rsidR="005230AD" w:rsidRPr="00632B23" w:rsidRDefault="00632B23" w:rsidP="00632B23">
            <w:pPr>
              <w:jc w:val="center"/>
              <w:rPr>
                <w:b/>
                <w:bCs/>
                <w:color w:val="FFFFFF" w:themeColor="background1"/>
                <w:sz w:val="16"/>
                <w:szCs w:val="16"/>
              </w:rPr>
            </w:pPr>
            <w:r>
              <w:rPr>
                <w:b/>
                <w:bCs/>
                <w:color w:val="FFFFFF" w:themeColor="background1"/>
                <w:sz w:val="16"/>
                <w:szCs w:val="16"/>
              </w:rPr>
              <w:t>Median Wage</w:t>
            </w:r>
          </w:p>
        </w:tc>
        <w:tc>
          <w:tcPr>
            <w:tcW w:w="1170" w:type="dxa"/>
            <w:shd w:val="clear" w:color="auto" w:fill="64489D"/>
            <w:vAlign w:val="bottom"/>
          </w:tcPr>
          <w:p w14:paraId="4818ECE2" w14:textId="79B9499B" w:rsidR="005230AD" w:rsidRPr="00632B23" w:rsidRDefault="00632B23" w:rsidP="00632B23">
            <w:pPr>
              <w:jc w:val="center"/>
              <w:rPr>
                <w:b/>
                <w:bCs/>
                <w:color w:val="FFFFFF" w:themeColor="background1"/>
                <w:sz w:val="16"/>
                <w:szCs w:val="16"/>
              </w:rPr>
            </w:pPr>
            <w:r>
              <w:rPr>
                <w:b/>
                <w:bCs/>
                <w:color w:val="FFFFFF" w:themeColor="background1"/>
                <w:sz w:val="16"/>
                <w:szCs w:val="16"/>
              </w:rPr>
              <w:t>Annual Openings</w:t>
            </w:r>
          </w:p>
        </w:tc>
        <w:tc>
          <w:tcPr>
            <w:tcW w:w="1080" w:type="dxa"/>
            <w:shd w:val="clear" w:color="auto" w:fill="64489D"/>
            <w:vAlign w:val="bottom"/>
          </w:tcPr>
          <w:p w14:paraId="7F447669" w14:textId="0995E676" w:rsidR="005230AD" w:rsidRPr="00632B23" w:rsidRDefault="00632B23" w:rsidP="00632B23">
            <w:pPr>
              <w:jc w:val="center"/>
              <w:rPr>
                <w:b/>
                <w:bCs/>
                <w:color w:val="FFFFFF" w:themeColor="background1"/>
                <w:sz w:val="16"/>
                <w:szCs w:val="16"/>
              </w:rPr>
            </w:pPr>
            <w:r>
              <w:rPr>
                <w:b/>
                <w:bCs/>
                <w:color w:val="FFFFFF" w:themeColor="background1"/>
                <w:sz w:val="16"/>
                <w:szCs w:val="16"/>
              </w:rPr>
              <w:t>% Growth</w:t>
            </w:r>
          </w:p>
        </w:tc>
      </w:tr>
      <w:tr w:rsidR="005230AD" w14:paraId="4C4E1085" w14:textId="77777777" w:rsidTr="000A5D80">
        <w:tc>
          <w:tcPr>
            <w:tcW w:w="1715" w:type="dxa"/>
          </w:tcPr>
          <w:p w14:paraId="390F2890" w14:textId="15F1129D" w:rsidR="00FA06F0" w:rsidRPr="000410C0" w:rsidRDefault="00FA06F0" w:rsidP="000410C0">
            <w:pPr>
              <w:jc w:val="center"/>
              <w:rPr>
                <w:sz w:val="14"/>
                <w:szCs w:val="14"/>
              </w:rPr>
            </w:pPr>
            <w:r w:rsidRPr="00FA06F0">
              <w:rPr>
                <w:sz w:val="14"/>
                <w:szCs w:val="14"/>
              </w:rPr>
              <w:t>Sound Engineering Technicians</w:t>
            </w:r>
          </w:p>
        </w:tc>
        <w:tc>
          <w:tcPr>
            <w:tcW w:w="1080" w:type="dxa"/>
          </w:tcPr>
          <w:p w14:paraId="1593FDE0" w14:textId="3C591430" w:rsidR="005230AD" w:rsidRPr="00632B23" w:rsidRDefault="00FA06F0" w:rsidP="004669E9">
            <w:pPr>
              <w:jc w:val="center"/>
              <w:rPr>
                <w:sz w:val="16"/>
                <w:szCs w:val="16"/>
              </w:rPr>
            </w:pPr>
            <w:r w:rsidRPr="00FA06F0">
              <w:rPr>
                <w:sz w:val="14"/>
                <w:szCs w:val="14"/>
              </w:rPr>
              <w:t>$39,562</w:t>
            </w:r>
          </w:p>
        </w:tc>
        <w:tc>
          <w:tcPr>
            <w:tcW w:w="1170" w:type="dxa"/>
          </w:tcPr>
          <w:p w14:paraId="697F25FB" w14:textId="0FA1C79F" w:rsidR="005230AD" w:rsidRPr="00632B23" w:rsidRDefault="00FA06F0" w:rsidP="004669E9">
            <w:pPr>
              <w:jc w:val="center"/>
              <w:rPr>
                <w:sz w:val="16"/>
                <w:szCs w:val="16"/>
              </w:rPr>
            </w:pPr>
            <w:r w:rsidRPr="00FA06F0">
              <w:rPr>
                <w:sz w:val="14"/>
                <w:szCs w:val="14"/>
              </w:rPr>
              <w:t>79</w:t>
            </w:r>
          </w:p>
        </w:tc>
        <w:tc>
          <w:tcPr>
            <w:tcW w:w="1080" w:type="dxa"/>
          </w:tcPr>
          <w:p w14:paraId="4DE10372" w14:textId="4A92D7EE" w:rsidR="005230AD" w:rsidRPr="00632B23" w:rsidRDefault="00FA06F0" w:rsidP="004669E9">
            <w:pPr>
              <w:jc w:val="center"/>
              <w:rPr>
                <w:sz w:val="16"/>
                <w:szCs w:val="16"/>
              </w:rPr>
            </w:pPr>
            <w:r w:rsidRPr="00FA06F0">
              <w:rPr>
                <w:sz w:val="14"/>
                <w:szCs w:val="14"/>
              </w:rPr>
              <w:t>27%</w:t>
            </w:r>
          </w:p>
        </w:tc>
      </w:tr>
      <w:tr w:rsidR="00632B23" w14:paraId="4099938B" w14:textId="77777777" w:rsidTr="000A5D80">
        <w:tc>
          <w:tcPr>
            <w:tcW w:w="1715" w:type="dxa"/>
          </w:tcPr>
          <w:p w14:paraId="7AE11F26" w14:textId="558B4B74" w:rsidR="00EB441B" w:rsidRPr="00632B23" w:rsidRDefault="00FA06F0" w:rsidP="004669E9">
            <w:pPr>
              <w:jc w:val="center"/>
              <w:rPr>
                <w:sz w:val="16"/>
                <w:szCs w:val="16"/>
              </w:rPr>
            </w:pPr>
            <w:r w:rsidRPr="00FA06F0">
              <w:rPr>
                <w:sz w:val="14"/>
                <w:szCs w:val="14"/>
              </w:rPr>
              <w:t>Camera Operators, Television, Video and Motion Picture</w:t>
            </w:r>
          </w:p>
        </w:tc>
        <w:tc>
          <w:tcPr>
            <w:tcW w:w="1080" w:type="dxa"/>
          </w:tcPr>
          <w:p w14:paraId="2974E520" w14:textId="3E5EEFC9" w:rsidR="00632B23" w:rsidRPr="00632B23" w:rsidRDefault="00FA06F0" w:rsidP="004669E9">
            <w:pPr>
              <w:jc w:val="center"/>
              <w:rPr>
                <w:sz w:val="16"/>
                <w:szCs w:val="16"/>
              </w:rPr>
            </w:pPr>
            <w:r w:rsidRPr="00FA06F0">
              <w:rPr>
                <w:sz w:val="14"/>
                <w:szCs w:val="14"/>
              </w:rPr>
              <w:t>$50,024</w:t>
            </w:r>
          </w:p>
        </w:tc>
        <w:tc>
          <w:tcPr>
            <w:tcW w:w="1170" w:type="dxa"/>
          </w:tcPr>
          <w:p w14:paraId="0486BAE5" w14:textId="78E386E6" w:rsidR="00632B23" w:rsidRPr="00632B23" w:rsidRDefault="00FA06F0" w:rsidP="004669E9">
            <w:pPr>
              <w:jc w:val="center"/>
              <w:rPr>
                <w:sz w:val="16"/>
                <w:szCs w:val="16"/>
              </w:rPr>
            </w:pPr>
            <w:r w:rsidRPr="00FA06F0">
              <w:rPr>
                <w:sz w:val="14"/>
                <w:szCs w:val="14"/>
              </w:rPr>
              <w:t>129</w:t>
            </w:r>
          </w:p>
        </w:tc>
        <w:tc>
          <w:tcPr>
            <w:tcW w:w="1080" w:type="dxa"/>
          </w:tcPr>
          <w:p w14:paraId="3FBC947F" w14:textId="476D40E1" w:rsidR="00632B23" w:rsidRPr="00632B23" w:rsidRDefault="00FA06F0" w:rsidP="004669E9">
            <w:pPr>
              <w:jc w:val="center"/>
              <w:rPr>
                <w:sz w:val="16"/>
                <w:szCs w:val="16"/>
              </w:rPr>
            </w:pPr>
            <w:r w:rsidRPr="00FA06F0">
              <w:rPr>
                <w:sz w:val="14"/>
                <w:szCs w:val="14"/>
              </w:rPr>
              <w:t>9%</w:t>
            </w:r>
          </w:p>
        </w:tc>
      </w:tr>
      <w:tr w:rsidR="00632B23" w14:paraId="4FA57A5E" w14:textId="77777777" w:rsidTr="000A5D80">
        <w:tc>
          <w:tcPr>
            <w:tcW w:w="1715" w:type="dxa"/>
          </w:tcPr>
          <w:p w14:paraId="3925EA8B" w14:textId="33D88EF5" w:rsidR="00FA06F0" w:rsidRPr="000410C0" w:rsidRDefault="00FA06F0" w:rsidP="000410C0">
            <w:pPr>
              <w:jc w:val="center"/>
              <w:rPr>
                <w:sz w:val="14"/>
                <w:szCs w:val="14"/>
              </w:rPr>
            </w:pPr>
            <w:r w:rsidRPr="00FA06F0">
              <w:rPr>
                <w:sz w:val="14"/>
                <w:szCs w:val="14"/>
              </w:rPr>
              <w:t>Audio and Video Equipment Technicians</w:t>
            </w:r>
          </w:p>
        </w:tc>
        <w:tc>
          <w:tcPr>
            <w:tcW w:w="1080" w:type="dxa"/>
          </w:tcPr>
          <w:p w14:paraId="7EA3979B" w14:textId="0A65EA50" w:rsidR="00632B23" w:rsidRPr="00632B23" w:rsidRDefault="00FA06F0" w:rsidP="004669E9">
            <w:pPr>
              <w:jc w:val="center"/>
              <w:rPr>
                <w:sz w:val="16"/>
                <w:szCs w:val="16"/>
              </w:rPr>
            </w:pPr>
            <w:r w:rsidRPr="00FA06F0">
              <w:rPr>
                <w:sz w:val="14"/>
                <w:szCs w:val="14"/>
              </w:rPr>
              <w:t>$40,581</w:t>
            </w:r>
          </w:p>
        </w:tc>
        <w:tc>
          <w:tcPr>
            <w:tcW w:w="1170" w:type="dxa"/>
          </w:tcPr>
          <w:p w14:paraId="64FC0F97" w14:textId="698AAE39" w:rsidR="00632B23" w:rsidRPr="00632B23" w:rsidRDefault="00FA06F0" w:rsidP="004669E9">
            <w:pPr>
              <w:jc w:val="center"/>
              <w:rPr>
                <w:sz w:val="16"/>
                <w:szCs w:val="16"/>
              </w:rPr>
            </w:pPr>
            <w:r w:rsidRPr="00FA06F0">
              <w:rPr>
                <w:sz w:val="14"/>
                <w:szCs w:val="14"/>
              </w:rPr>
              <w:t>757</w:t>
            </w:r>
          </w:p>
        </w:tc>
        <w:tc>
          <w:tcPr>
            <w:tcW w:w="1080" w:type="dxa"/>
          </w:tcPr>
          <w:p w14:paraId="34EEFE7B" w14:textId="6C91FB90" w:rsidR="00632B23" w:rsidRPr="00632B23" w:rsidRDefault="00FA06F0" w:rsidP="004669E9">
            <w:pPr>
              <w:jc w:val="center"/>
              <w:rPr>
                <w:sz w:val="16"/>
                <w:szCs w:val="16"/>
              </w:rPr>
            </w:pPr>
            <w:r w:rsidRPr="00FA06F0">
              <w:rPr>
                <w:sz w:val="14"/>
                <w:szCs w:val="14"/>
              </w:rPr>
              <w:t>29%</w:t>
            </w:r>
          </w:p>
        </w:tc>
      </w:tr>
      <w:tr w:rsidR="005230AD" w14:paraId="4E17495D" w14:textId="77777777" w:rsidTr="000A5D80">
        <w:tc>
          <w:tcPr>
            <w:tcW w:w="1715" w:type="dxa"/>
          </w:tcPr>
          <w:p w14:paraId="69DC8B91" w14:textId="624CB56A" w:rsidR="00FA06F0" w:rsidRPr="000410C0" w:rsidRDefault="00FA06F0" w:rsidP="000410C0">
            <w:pPr>
              <w:jc w:val="center"/>
              <w:rPr>
                <w:sz w:val="14"/>
                <w:szCs w:val="14"/>
              </w:rPr>
            </w:pPr>
            <w:r w:rsidRPr="00FA06F0">
              <w:rPr>
                <w:sz w:val="14"/>
                <w:szCs w:val="14"/>
              </w:rPr>
              <w:t>Film and Video Editors</w:t>
            </w:r>
          </w:p>
        </w:tc>
        <w:tc>
          <w:tcPr>
            <w:tcW w:w="1080" w:type="dxa"/>
          </w:tcPr>
          <w:p w14:paraId="4CE31DEE" w14:textId="1748F381" w:rsidR="005230AD" w:rsidRPr="00632B23" w:rsidRDefault="00FA06F0" w:rsidP="004669E9">
            <w:pPr>
              <w:jc w:val="center"/>
              <w:rPr>
                <w:sz w:val="16"/>
                <w:szCs w:val="16"/>
              </w:rPr>
            </w:pPr>
            <w:r w:rsidRPr="00FA06F0">
              <w:rPr>
                <w:sz w:val="14"/>
                <w:szCs w:val="14"/>
              </w:rPr>
              <w:t>$47,382</w:t>
            </w:r>
          </w:p>
        </w:tc>
        <w:tc>
          <w:tcPr>
            <w:tcW w:w="1170" w:type="dxa"/>
          </w:tcPr>
          <w:p w14:paraId="40000EA6" w14:textId="61CC6203" w:rsidR="005230AD" w:rsidRPr="00632B23" w:rsidRDefault="00FA06F0" w:rsidP="004669E9">
            <w:pPr>
              <w:jc w:val="center"/>
              <w:rPr>
                <w:sz w:val="16"/>
                <w:szCs w:val="16"/>
              </w:rPr>
            </w:pPr>
            <w:r w:rsidRPr="00FA06F0">
              <w:rPr>
                <w:sz w:val="14"/>
                <w:szCs w:val="14"/>
              </w:rPr>
              <w:t>118</w:t>
            </w:r>
          </w:p>
        </w:tc>
        <w:tc>
          <w:tcPr>
            <w:tcW w:w="1080" w:type="dxa"/>
          </w:tcPr>
          <w:p w14:paraId="5D3ED251" w14:textId="2070BF83" w:rsidR="005230AD" w:rsidRPr="00632B23" w:rsidRDefault="00FA06F0" w:rsidP="004669E9">
            <w:pPr>
              <w:jc w:val="center"/>
              <w:rPr>
                <w:sz w:val="16"/>
                <w:szCs w:val="16"/>
              </w:rPr>
            </w:pPr>
            <w:r w:rsidRPr="00FA06F0">
              <w:rPr>
                <w:sz w:val="14"/>
                <w:szCs w:val="14"/>
              </w:rPr>
              <w:t>23%</w:t>
            </w:r>
          </w:p>
        </w:tc>
      </w:tr>
    </w:tbl>
    <w:p w14:paraId="5F7117D3" w14:textId="1A543F25" w:rsidR="00F84CB2" w:rsidRDefault="00F84CB2" w:rsidP="00F84CB2">
      <w:pPr>
        <w:spacing w:after="0" w:line="240" w:lineRule="auto"/>
      </w:pPr>
    </w:p>
    <w:p w14:paraId="04AB6B37" w14:textId="77777777" w:rsidR="00632B23" w:rsidRPr="00632B23" w:rsidRDefault="00632B23" w:rsidP="00695545">
      <w:pPr>
        <w:shd w:val="clear" w:color="auto" w:fill="64489D"/>
        <w:spacing w:after="0" w:line="240" w:lineRule="auto"/>
        <w:jc w:val="center"/>
        <w:rPr>
          <w:b/>
          <w:bCs/>
          <w:color w:val="FFFFFF" w:themeColor="background1"/>
        </w:rPr>
      </w:pPr>
      <w:r w:rsidRPr="00632B23">
        <w:rPr>
          <w:b/>
          <w:bCs/>
          <w:color w:val="FFFFFF" w:themeColor="background1"/>
        </w:rPr>
        <w:t>WORK BASED LEARNING AND EXPANDED</w:t>
      </w:r>
    </w:p>
    <w:p w14:paraId="2D071D7F" w14:textId="3F3CE118" w:rsidR="00632B23" w:rsidRDefault="00632B23" w:rsidP="00695545">
      <w:pPr>
        <w:shd w:val="clear" w:color="auto" w:fill="64489D"/>
        <w:spacing w:after="0" w:line="240" w:lineRule="auto"/>
        <w:jc w:val="center"/>
      </w:pPr>
      <w:r w:rsidRPr="00632B23">
        <w:rPr>
          <w:b/>
          <w:bCs/>
          <w:color w:val="FFFFFF" w:themeColor="background1"/>
        </w:rPr>
        <w:t>LEARNING OPPORTUNITIES</w:t>
      </w:r>
    </w:p>
    <w:tbl>
      <w:tblPr>
        <w:tblStyle w:val="TableGrid"/>
        <w:tblW w:w="0" w:type="auto"/>
        <w:tblLook w:val="0420" w:firstRow="1" w:lastRow="0" w:firstColumn="0" w:lastColumn="0" w:noHBand="0" w:noVBand="1"/>
      </w:tblPr>
      <w:tblGrid>
        <w:gridCol w:w="2515"/>
        <w:gridCol w:w="2515"/>
      </w:tblGrid>
      <w:tr w:rsidR="00CA623A" w14:paraId="0269F102" w14:textId="77777777" w:rsidTr="000A5D80">
        <w:trPr>
          <w:tblHeader/>
        </w:trPr>
        <w:tc>
          <w:tcPr>
            <w:tcW w:w="2515" w:type="dxa"/>
            <w:vAlign w:val="bottom"/>
          </w:tcPr>
          <w:p w14:paraId="67C43D93" w14:textId="13148E10" w:rsidR="00CA623A" w:rsidRPr="00632B23" w:rsidRDefault="00632B23" w:rsidP="00632B23">
            <w:pPr>
              <w:jc w:val="center"/>
              <w:rPr>
                <w:b/>
                <w:bCs/>
                <w:sz w:val="16"/>
                <w:szCs w:val="16"/>
              </w:rPr>
            </w:pPr>
            <w:r w:rsidRPr="00632B23">
              <w:rPr>
                <w:b/>
                <w:bCs/>
                <w:sz w:val="16"/>
                <w:szCs w:val="16"/>
              </w:rPr>
              <w:t>Exploration Activities:</w:t>
            </w:r>
          </w:p>
        </w:tc>
        <w:tc>
          <w:tcPr>
            <w:tcW w:w="2515" w:type="dxa"/>
            <w:vAlign w:val="bottom"/>
          </w:tcPr>
          <w:p w14:paraId="3B03F707" w14:textId="77777777" w:rsidR="00632B23" w:rsidRPr="00632B23" w:rsidRDefault="00632B23" w:rsidP="00632B23">
            <w:pPr>
              <w:jc w:val="center"/>
              <w:rPr>
                <w:b/>
                <w:bCs/>
                <w:sz w:val="16"/>
                <w:szCs w:val="16"/>
              </w:rPr>
            </w:pPr>
            <w:r w:rsidRPr="00632B23">
              <w:rPr>
                <w:b/>
                <w:bCs/>
                <w:sz w:val="16"/>
                <w:szCs w:val="16"/>
              </w:rPr>
              <w:t>Work Based Learning</w:t>
            </w:r>
          </w:p>
          <w:p w14:paraId="6E7B11E2" w14:textId="22288D14" w:rsidR="00CA623A" w:rsidRPr="00632B23" w:rsidRDefault="00632B23" w:rsidP="00632B23">
            <w:pPr>
              <w:jc w:val="center"/>
              <w:rPr>
                <w:b/>
                <w:bCs/>
                <w:sz w:val="16"/>
                <w:szCs w:val="16"/>
              </w:rPr>
            </w:pPr>
            <w:r w:rsidRPr="00632B23">
              <w:rPr>
                <w:b/>
                <w:bCs/>
                <w:sz w:val="16"/>
                <w:szCs w:val="16"/>
              </w:rPr>
              <w:t>Activities:</w:t>
            </w:r>
          </w:p>
        </w:tc>
      </w:tr>
      <w:tr w:rsidR="00CA623A" w:rsidRPr="00FA06F0" w14:paraId="2EBC83F5" w14:textId="77777777" w:rsidTr="000A5D80">
        <w:tc>
          <w:tcPr>
            <w:tcW w:w="2515" w:type="dxa"/>
          </w:tcPr>
          <w:p w14:paraId="4411F8B9" w14:textId="77777777" w:rsidR="00FA06F0" w:rsidRPr="00FA06F0" w:rsidRDefault="00FA06F0" w:rsidP="00FA0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14"/>
                <w:szCs w:val="14"/>
              </w:rPr>
            </w:pPr>
            <w:r w:rsidRPr="00FA06F0">
              <w:rPr>
                <w:rFonts w:cstheme="minorHAnsi"/>
                <w:color w:val="000000"/>
                <w:sz w:val="14"/>
                <w:szCs w:val="14"/>
              </w:rPr>
              <w:t xml:space="preserve">Shadow a production team </w:t>
            </w:r>
          </w:p>
          <w:p w14:paraId="1CF5C612" w14:textId="3529A9A1" w:rsidR="00EB441B" w:rsidRDefault="00E32D86" w:rsidP="00FA06F0">
            <w:pPr>
              <w:rPr>
                <w:rFonts w:cstheme="minorHAnsi"/>
                <w:color w:val="000000"/>
                <w:sz w:val="14"/>
                <w:szCs w:val="14"/>
              </w:rPr>
            </w:pPr>
            <w:r>
              <w:rPr>
                <w:rFonts w:cstheme="minorHAnsi"/>
                <w:color w:val="000000"/>
                <w:sz w:val="14"/>
                <w:szCs w:val="14"/>
              </w:rPr>
              <w:t xml:space="preserve">Participate in </w:t>
            </w:r>
            <w:r w:rsidR="00FA06F0" w:rsidRPr="00FA06F0">
              <w:rPr>
                <w:rFonts w:cstheme="minorHAnsi"/>
                <w:color w:val="000000"/>
                <w:sz w:val="14"/>
                <w:szCs w:val="14"/>
              </w:rPr>
              <w:t>SkillsUS</w:t>
            </w:r>
            <w:r>
              <w:rPr>
                <w:rFonts w:cstheme="minorHAnsi"/>
                <w:color w:val="000000"/>
                <w:sz w:val="14"/>
                <w:szCs w:val="14"/>
              </w:rPr>
              <w:t xml:space="preserve">A or </w:t>
            </w:r>
            <w:r w:rsidR="00FA06F0" w:rsidRPr="00FA06F0">
              <w:rPr>
                <w:rFonts w:cstheme="minorHAnsi"/>
                <w:color w:val="000000"/>
                <w:sz w:val="14"/>
                <w:szCs w:val="14"/>
              </w:rPr>
              <w:t>TSA</w:t>
            </w:r>
          </w:p>
          <w:p w14:paraId="354F8E67" w14:textId="1BBC7450" w:rsidR="000410C0" w:rsidRPr="00FA06F0" w:rsidRDefault="000410C0" w:rsidP="00FA06F0">
            <w:pPr>
              <w:rPr>
                <w:rFonts w:cstheme="minorHAnsi"/>
                <w:sz w:val="14"/>
                <w:szCs w:val="14"/>
              </w:rPr>
            </w:pPr>
          </w:p>
        </w:tc>
        <w:tc>
          <w:tcPr>
            <w:tcW w:w="2515" w:type="dxa"/>
          </w:tcPr>
          <w:p w14:paraId="6D6EB0FE" w14:textId="77777777" w:rsidR="00CA623A" w:rsidRDefault="00FA06F0" w:rsidP="00632B23">
            <w:pPr>
              <w:rPr>
                <w:rFonts w:cstheme="minorHAnsi"/>
                <w:color w:val="000000"/>
                <w:sz w:val="14"/>
                <w:szCs w:val="14"/>
              </w:rPr>
            </w:pPr>
            <w:r w:rsidRPr="00FA06F0">
              <w:rPr>
                <w:rFonts w:cstheme="minorHAnsi"/>
                <w:color w:val="000000"/>
                <w:sz w:val="14"/>
                <w:szCs w:val="14"/>
              </w:rPr>
              <w:t>Intern at a local television station or video production company</w:t>
            </w:r>
          </w:p>
          <w:p w14:paraId="4816D37F" w14:textId="098C0DB1" w:rsidR="00E71F5B" w:rsidRPr="00FA06F0" w:rsidRDefault="00C1378B" w:rsidP="00632B23">
            <w:pPr>
              <w:rPr>
                <w:rFonts w:cstheme="minorHAnsi"/>
                <w:sz w:val="14"/>
                <w:szCs w:val="14"/>
              </w:rPr>
            </w:pPr>
            <w:r>
              <w:rPr>
                <w:rFonts w:cstheme="minorHAnsi"/>
                <w:sz w:val="14"/>
                <w:szCs w:val="14"/>
              </w:rPr>
              <w:t xml:space="preserve">Work with a local company on a project </w:t>
            </w:r>
          </w:p>
        </w:tc>
      </w:tr>
    </w:tbl>
    <w:p w14:paraId="091C126A" w14:textId="77777777" w:rsidR="00A82C7A" w:rsidRDefault="00A82C7A" w:rsidP="00F84CB2">
      <w:pPr>
        <w:spacing w:after="0" w:line="240" w:lineRule="auto"/>
      </w:pPr>
    </w:p>
    <w:p w14:paraId="239A80B9" w14:textId="77777777" w:rsidR="00A82C7A" w:rsidRDefault="00A82C7A" w:rsidP="00F84CB2">
      <w:pPr>
        <w:spacing w:after="0" w:line="240" w:lineRule="auto"/>
      </w:pPr>
    </w:p>
    <w:p w14:paraId="5BDED0C8" w14:textId="4AFE94AD" w:rsidR="000410C0" w:rsidRDefault="000410C0" w:rsidP="00F84CB2">
      <w:pPr>
        <w:spacing w:after="0" w:line="240" w:lineRule="auto"/>
        <w:sectPr w:rsidR="000410C0" w:rsidSect="003F10FE">
          <w:type w:val="continuous"/>
          <w:pgSz w:w="12240" w:h="15840"/>
          <w:pgMar w:top="720" w:right="720" w:bottom="720" w:left="720" w:header="720" w:footer="720" w:gutter="0"/>
          <w:cols w:num="2" w:space="720"/>
          <w:docGrid w:linePitch="360"/>
        </w:sectPr>
      </w:pPr>
    </w:p>
    <w:p w14:paraId="2DCC736A" w14:textId="1CD0D6A7" w:rsidR="00EB441B" w:rsidRPr="003F6E9D" w:rsidRDefault="00FA06F0" w:rsidP="00695545">
      <w:pPr>
        <w:shd w:val="clear" w:color="auto" w:fill="64489D"/>
        <w:spacing w:after="0" w:line="240" w:lineRule="auto"/>
        <w:rPr>
          <w:b/>
          <w:bCs/>
          <w:color w:val="FFFFFF" w:themeColor="background1"/>
          <w:sz w:val="18"/>
          <w:szCs w:val="18"/>
        </w:rPr>
      </w:pPr>
      <w:r w:rsidRPr="00FA06F0">
        <w:rPr>
          <w:b/>
          <w:bCs/>
          <w:color w:val="FFFFFF" w:themeColor="background1"/>
          <w:sz w:val="18"/>
          <w:szCs w:val="18"/>
        </w:rPr>
        <w:t>The Digital Communications program of study explores the occupations and educational opportunities associated with the production of audio and visual media formats for various purposes, such as TV broadcasts, advertising, video production, or motion pictures. This program of study may also include exploration into operating machines and equipment to record sound and images, such as microphones, sound speakers, video screens, projectors, video monitors, sound and mixing boards, and related electronic equipment</w:t>
      </w:r>
      <w:r>
        <w:rPr>
          <w:b/>
          <w:bCs/>
          <w:color w:val="FFFFFF" w:themeColor="background1"/>
          <w:sz w:val="18"/>
          <w:szCs w:val="18"/>
        </w:rPr>
        <w:t>.</w:t>
      </w:r>
    </w:p>
    <w:p w14:paraId="7F87C3B4" w14:textId="071971F4" w:rsidR="00DE596B" w:rsidRPr="000450B6" w:rsidRDefault="000450B6" w:rsidP="000450B6">
      <w:pPr>
        <w:pStyle w:val="Heading1"/>
      </w:pPr>
      <w:r w:rsidRPr="000450B6">
        <w:t>Statewide Program of Study: Digital Communications; Arts, A/V Technology and Communications career cluster</w:t>
      </w:r>
    </w:p>
    <w:p w14:paraId="3296B285" w14:textId="140E9975" w:rsidR="003F6E9D" w:rsidRPr="0075656A" w:rsidRDefault="00445AB6" w:rsidP="0075656A">
      <w:pPr>
        <w:shd w:val="clear" w:color="auto" w:fill="64489D"/>
        <w:spacing w:after="0" w:line="240" w:lineRule="auto"/>
        <w:rPr>
          <w:b/>
          <w:bCs/>
          <w:color w:val="FFFFFF" w:themeColor="background1"/>
          <w:sz w:val="18"/>
          <w:szCs w:val="18"/>
        </w:rPr>
      </w:pPr>
      <w:r w:rsidRPr="003F6E9D">
        <w:rPr>
          <w:b/>
          <w:bCs/>
          <w:noProof/>
          <w:color w:val="FFFFFF" w:themeColor="background1"/>
          <w:sz w:val="18"/>
          <w:szCs w:val="18"/>
        </w:rPr>
        <w:drawing>
          <wp:anchor distT="0" distB="0" distL="114300" distR="114300" simplePos="0" relativeHeight="251659264" behindDoc="0" locked="0" layoutInCell="1" allowOverlap="1" wp14:anchorId="1D51686A" wp14:editId="79755E41">
            <wp:simplePos x="0" y="0"/>
            <wp:positionH relativeFrom="column">
              <wp:posOffset>19050</wp:posOffset>
            </wp:positionH>
            <wp:positionV relativeFrom="paragraph">
              <wp:posOffset>9525</wp:posOffset>
            </wp:positionV>
            <wp:extent cx="413385" cy="413385"/>
            <wp:effectExtent l="0" t="0" r="5715" b="571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3385" cy="413385"/>
                    </a:xfrm>
                    <a:prstGeom prst="rect">
                      <a:avLst/>
                    </a:prstGeom>
                  </pic:spPr>
                </pic:pic>
              </a:graphicData>
            </a:graphic>
            <wp14:sizeRelH relativeFrom="margin">
              <wp14:pctWidth>0</wp14:pctWidth>
            </wp14:sizeRelH>
          </wp:anchor>
        </w:drawing>
      </w:r>
      <w:r w:rsidRPr="00445AB6">
        <w:rPr>
          <w:b/>
          <w:bCs/>
          <w:color w:val="FFFFFF" w:themeColor="background1"/>
          <w:sz w:val="18"/>
          <w:szCs w:val="18"/>
        </w:rPr>
        <w:t>The Arts, A/V Technology and Communications (AAVTC) Career Cluster</w:t>
      </w:r>
      <w:r w:rsidR="00C66B38">
        <w:rPr>
          <w:b/>
          <w:bCs/>
          <w:color w:val="FFFFFF" w:themeColor="background1"/>
          <w:sz w:val="18"/>
          <w:szCs w:val="18"/>
        </w:rPr>
        <w:t xml:space="preserve"> </w:t>
      </w:r>
      <w:r w:rsidRPr="00445AB6">
        <w:rPr>
          <w:b/>
          <w:bCs/>
          <w:color w:val="FFFFFF" w:themeColor="background1"/>
          <w:sz w:val="18"/>
          <w:szCs w:val="18"/>
        </w:rPr>
        <w:t xml:space="preserve"> focuses on careers in designing, producing, exhibiting, performing, writing, and</w:t>
      </w:r>
      <w:r>
        <w:rPr>
          <w:b/>
          <w:bCs/>
          <w:color w:val="FFFFFF" w:themeColor="background1"/>
          <w:sz w:val="18"/>
          <w:szCs w:val="18"/>
        </w:rPr>
        <w:t xml:space="preserve"> </w:t>
      </w:r>
      <w:r w:rsidRPr="00445AB6">
        <w:rPr>
          <w:b/>
          <w:bCs/>
          <w:color w:val="FFFFFF" w:themeColor="background1"/>
          <w:sz w:val="18"/>
          <w:szCs w:val="18"/>
        </w:rPr>
        <w:t>publishing multimedia content including visual and performing arts and design, journalism, and entertainment services. Careers in the AAVTC career cluster</w:t>
      </w:r>
      <w:r>
        <w:rPr>
          <w:b/>
          <w:bCs/>
          <w:color w:val="FFFFFF" w:themeColor="background1"/>
          <w:sz w:val="18"/>
          <w:szCs w:val="18"/>
        </w:rPr>
        <w:t xml:space="preserve"> </w:t>
      </w:r>
      <w:r w:rsidRPr="00445AB6">
        <w:rPr>
          <w:b/>
          <w:bCs/>
          <w:color w:val="FFFFFF" w:themeColor="background1"/>
          <w:sz w:val="18"/>
          <w:szCs w:val="18"/>
        </w:rPr>
        <w:t>require a creative aptitude, a strong background in computer and technology applications, a strong academic foundation, and a proficiency in oral and</w:t>
      </w:r>
      <w:r>
        <w:rPr>
          <w:b/>
          <w:bCs/>
          <w:color w:val="FFFFFF" w:themeColor="background1"/>
          <w:sz w:val="18"/>
          <w:szCs w:val="18"/>
        </w:rPr>
        <w:t xml:space="preserve"> </w:t>
      </w:r>
      <w:r w:rsidRPr="00445AB6">
        <w:rPr>
          <w:b/>
          <w:bCs/>
          <w:color w:val="FFFFFF" w:themeColor="background1"/>
          <w:sz w:val="18"/>
          <w:szCs w:val="18"/>
        </w:rPr>
        <w:t>written communication.</w:t>
      </w:r>
    </w:p>
    <w:p w14:paraId="22EFF59A" w14:textId="77777777" w:rsidR="00C66B38" w:rsidRDefault="00C66B38" w:rsidP="00315392">
      <w:pPr>
        <w:spacing w:after="0" w:line="240" w:lineRule="auto"/>
      </w:pPr>
    </w:p>
    <w:p w14:paraId="73E32889" w14:textId="0DE41E21" w:rsidR="00315392" w:rsidRDefault="004F3C33" w:rsidP="00315392">
      <w:pPr>
        <w:spacing w:after="0" w:line="240" w:lineRule="auto"/>
      </w:pPr>
      <w:r w:rsidRPr="004F3C33">
        <w:rPr>
          <w:noProof/>
        </w:rPr>
        <w:drawing>
          <wp:anchor distT="0" distB="0" distL="114300" distR="114300" simplePos="0" relativeHeight="251661312" behindDoc="1" locked="0" layoutInCell="1" allowOverlap="1" wp14:anchorId="52C7B3BC" wp14:editId="04FBE6D7">
            <wp:simplePos x="0" y="0"/>
            <wp:positionH relativeFrom="margin">
              <wp:posOffset>5855970</wp:posOffset>
            </wp:positionH>
            <wp:positionV relativeFrom="paragraph">
              <wp:posOffset>132715</wp:posOffset>
            </wp:positionV>
            <wp:extent cx="963930" cy="474980"/>
            <wp:effectExtent l="0" t="0" r="1270" b="0"/>
            <wp:wrapTight wrapText="bothSides">
              <wp:wrapPolygon edited="0">
                <wp:start x="0" y="0"/>
                <wp:lineTo x="0" y="20791"/>
                <wp:lineTo x="21344" y="20791"/>
                <wp:lineTo x="2134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3930" cy="474980"/>
                    </a:xfrm>
                    <a:prstGeom prst="rect">
                      <a:avLst/>
                    </a:prstGeom>
                  </pic:spPr>
                </pic:pic>
              </a:graphicData>
            </a:graphic>
            <wp14:sizeRelH relativeFrom="margin">
              <wp14:pctWidth>0</wp14:pctWidth>
            </wp14:sizeRelH>
            <wp14:sizeRelV relativeFrom="margin">
              <wp14:pctHeight>0</wp14:pctHeight>
            </wp14:sizeRelV>
          </wp:anchor>
        </w:drawing>
      </w:r>
      <w:r w:rsidR="00881D02" w:rsidRPr="00F73D48">
        <w:t xml:space="preserve">Successful completion of the </w:t>
      </w:r>
      <w:r w:rsidR="00FA06F0">
        <w:t>Digital Communications</w:t>
      </w:r>
      <w:r w:rsidR="00881D02" w:rsidRPr="00F73D48">
        <w:t xml:space="preserve"> program of study will fulfill requirements of the Business and Industry Endorsement.</w:t>
      </w:r>
      <w:r w:rsidR="00881D02">
        <w:t xml:space="preserve"> </w:t>
      </w:r>
      <w:r w:rsidR="00C66B38">
        <w:t>Revised</w:t>
      </w:r>
      <w:r w:rsidR="00881D02" w:rsidRPr="00F73D48">
        <w:t xml:space="preserve"> - </w:t>
      </w:r>
      <w:r w:rsidR="00177DF9">
        <w:t>March</w:t>
      </w:r>
      <w:r w:rsidR="00881D02">
        <w:t xml:space="preserve"> 20</w:t>
      </w:r>
      <w:r w:rsidR="00177DF9">
        <w:t>22</w:t>
      </w:r>
    </w:p>
    <w:p w14:paraId="1CD8FF0A" w14:textId="49D9264B" w:rsidR="000C7FD2" w:rsidRDefault="000C7FD2" w:rsidP="00FD76CD">
      <w:pPr>
        <w:spacing w:after="0" w:line="240" w:lineRule="auto"/>
      </w:pPr>
      <w:r>
        <w:br w:type="page"/>
      </w:r>
    </w:p>
    <w:p w14:paraId="68196229" w14:textId="726AE00B" w:rsidR="00DE596B" w:rsidRPr="000A5D80" w:rsidRDefault="00EF30C0" w:rsidP="000A5D80">
      <w:pPr>
        <w:pStyle w:val="Heading2"/>
      </w:pPr>
      <w:r w:rsidRPr="000A5D80">
        <w:lastRenderedPageBreak/>
        <w:t>COURSE INFORMATION</w:t>
      </w:r>
    </w:p>
    <w:p w14:paraId="0921EEC0" w14:textId="75D0ECD3" w:rsidR="00EF30C0" w:rsidRDefault="00EF30C0" w:rsidP="00EF30C0">
      <w:pPr>
        <w:spacing w:after="0" w:line="240" w:lineRule="auto"/>
        <w:jc w:val="cente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20" w:firstRow="1" w:lastRow="0" w:firstColumn="0" w:lastColumn="0" w:noHBand="0" w:noVBand="1"/>
      </w:tblPr>
      <w:tblGrid>
        <w:gridCol w:w="2688"/>
        <w:gridCol w:w="2683"/>
        <w:gridCol w:w="2688"/>
        <w:gridCol w:w="2681"/>
      </w:tblGrid>
      <w:tr w:rsidR="006E0F38" w14:paraId="32C3719C" w14:textId="77777777" w:rsidTr="000A5D80">
        <w:trPr>
          <w:tblHeader/>
        </w:trPr>
        <w:tc>
          <w:tcPr>
            <w:tcW w:w="2688" w:type="dxa"/>
            <w:shd w:val="clear" w:color="auto" w:fill="64489D"/>
            <w:vAlign w:val="center"/>
          </w:tcPr>
          <w:p w14:paraId="6D5E7099" w14:textId="77777777" w:rsidR="00AA0EB7" w:rsidRPr="00AA0EB7" w:rsidRDefault="00AA0EB7" w:rsidP="00AA0EB7">
            <w:pPr>
              <w:jc w:val="center"/>
              <w:rPr>
                <w:b/>
                <w:bCs/>
                <w:color w:val="FFFFFF" w:themeColor="background1"/>
              </w:rPr>
            </w:pPr>
            <w:r w:rsidRPr="00AA0EB7">
              <w:rPr>
                <w:b/>
                <w:bCs/>
                <w:color w:val="FFFFFF" w:themeColor="background1"/>
              </w:rPr>
              <w:t>COURSE</w:t>
            </w:r>
          </w:p>
          <w:p w14:paraId="44026A0C" w14:textId="5B12940B" w:rsidR="006E0F38" w:rsidRPr="006E0F38" w:rsidRDefault="00AA0EB7" w:rsidP="00AA0EB7">
            <w:pPr>
              <w:jc w:val="center"/>
              <w:rPr>
                <w:b/>
                <w:bCs/>
                <w:color w:val="FFFFFF" w:themeColor="background1"/>
              </w:rPr>
            </w:pPr>
            <w:r w:rsidRPr="00AA0EB7">
              <w:rPr>
                <w:b/>
                <w:bCs/>
                <w:color w:val="FFFFFF" w:themeColor="background1"/>
              </w:rPr>
              <w:t>NAME</w:t>
            </w:r>
          </w:p>
        </w:tc>
        <w:tc>
          <w:tcPr>
            <w:tcW w:w="2683" w:type="dxa"/>
            <w:shd w:val="clear" w:color="auto" w:fill="64489D"/>
            <w:vAlign w:val="center"/>
          </w:tcPr>
          <w:p w14:paraId="2BAB1851" w14:textId="07A5930B" w:rsidR="006E0F38" w:rsidRPr="006E0F38" w:rsidRDefault="00AA0EB7" w:rsidP="00AA0EB7">
            <w:pPr>
              <w:jc w:val="center"/>
              <w:rPr>
                <w:b/>
                <w:bCs/>
                <w:color w:val="FFFFFF" w:themeColor="background1"/>
              </w:rPr>
            </w:pPr>
            <w:r w:rsidRPr="00AA0EB7">
              <w:rPr>
                <w:b/>
                <w:bCs/>
                <w:color w:val="FFFFFF" w:themeColor="background1"/>
              </w:rPr>
              <w:t>SERVICE ID</w:t>
            </w:r>
          </w:p>
        </w:tc>
        <w:tc>
          <w:tcPr>
            <w:tcW w:w="2688" w:type="dxa"/>
            <w:shd w:val="clear" w:color="auto" w:fill="64489D"/>
            <w:vAlign w:val="center"/>
          </w:tcPr>
          <w:p w14:paraId="17A3E61C" w14:textId="4F87B6AA" w:rsidR="006E0F38" w:rsidRDefault="00AA0EB7" w:rsidP="00AA0EB7">
            <w:pPr>
              <w:jc w:val="center"/>
              <w:rPr>
                <w:b/>
                <w:bCs/>
                <w:color w:val="FFFFFF" w:themeColor="background1"/>
              </w:rPr>
            </w:pPr>
            <w:r>
              <w:rPr>
                <w:b/>
                <w:bCs/>
                <w:color w:val="FFFFFF" w:themeColor="background1"/>
              </w:rPr>
              <w:t>PREREQUISIT</w:t>
            </w:r>
            <w:r w:rsidR="00E86A41">
              <w:rPr>
                <w:b/>
                <w:bCs/>
                <w:color w:val="FFFFFF" w:themeColor="background1"/>
              </w:rPr>
              <w:t>E</w:t>
            </w:r>
            <w:r>
              <w:rPr>
                <w:b/>
                <w:bCs/>
                <w:color w:val="FFFFFF" w:themeColor="background1"/>
              </w:rPr>
              <w:t>S (PREQ)</w:t>
            </w:r>
          </w:p>
          <w:p w14:paraId="5DD0999D" w14:textId="330D29ED" w:rsidR="00AA0EB7" w:rsidRPr="006E0F38" w:rsidRDefault="00AA0EB7" w:rsidP="00AA0EB7">
            <w:pPr>
              <w:jc w:val="center"/>
              <w:rPr>
                <w:b/>
                <w:bCs/>
                <w:color w:val="FFFFFF" w:themeColor="background1"/>
              </w:rPr>
            </w:pPr>
            <w:r>
              <w:rPr>
                <w:b/>
                <w:bCs/>
                <w:color w:val="FFFFFF" w:themeColor="background1"/>
              </w:rPr>
              <w:t>COREQUISITES (CREQ)</w:t>
            </w:r>
          </w:p>
        </w:tc>
        <w:tc>
          <w:tcPr>
            <w:tcW w:w="2681" w:type="dxa"/>
            <w:shd w:val="clear" w:color="auto" w:fill="64489D"/>
            <w:vAlign w:val="center"/>
          </w:tcPr>
          <w:p w14:paraId="26A21319" w14:textId="07EBF155" w:rsidR="006E0F38" w:rsidRPr="006E0F38" w:rsidRDefault="00AA0EB7" w:rsidP="00AA0EB7">
            <w:pPr>
              <w:jc w:val="center"/>
              <w:rPr>
                <w:b/>
                <w:bCs/>
                <w:color w:val="FFFFFF" w:themeColor="background1"/>
              </w:rPr>
            </w:pPr>
            <w:r>
              <w:rPr>
                <w:b/>
                <w:bCs/>
                <w:color w:val="FFFFFF" w:themeColor="background1"/>
              </w:rPr>
              <w:t>Grade</w:t>
            </w:r>
          </w:p>
        </w:tc>
      </w:tr>
      <w:tr w:rsidR="006E0F38" w14:paraId="474C3D02" w14:textId="77777777" w:rsidTr="000A5D80">
        <w:trPr>
          <w:trHeight w:val="720"/>
        </w:trPr>
        <w:tc>
          <w:tcPr>
            <w:tcW w:w="2688" w:type="dxa"/>
            <w:shd w:val="clear" w:color="auto" w:fill="E7E6E6" w:themeFill="background2"/>
            <w:vAlign w:val="center"/>
          </w:tcPr>
          <w:p w14:paraId="27AB5F8B" w14:textId="57CD4710" w:rsidR="006E0F38" w:rsidRDefault="000410C0" w:rsidP="00FF003E">
            <w:pPr>
              <w:jc w:val="center"/>
            </w:pPr>
            <w:r w:rsidRPr="000410C0">
              <w:t>Principles of Arts,</w:t>
            </w:r>
            <w:r>
              <w:t xml:space="preserve"> </w:t>
            </w:r>
            <w:r w:rsidRPr="000410C0">
              <w:t>A/V Technology, and Communications</w:t>
            </w:r>
          </w:p>
        </w:tc>
        <w:tc>
          <w:tcPr>
            <w:tcW w:w="2683" w:type="dxa"/>
            <w:shd w:val="clear" w:color="auto" w:fill="E7E6E6" w:themeFill="background2"/>
            <w:vAlign w:val="center"/>
          </w:tcPr>
          <w:p w14:paraId="747D2F62" w14:textId="4497E568" w:rsidR="006E0F38" w:rsidRDefault="000410C0" w:rsidP="00FF003E">
            <w:pPr>
              <w:jc w:val="center"/>
            </w:pPr>
            <w:r w:rsidRPr="000410C0">
              <w:t>13008200 (1 credit)</w:t>
            </w:r>
          </w:p>
        </w:tc>
        <w:tc>
          <w:tcPr>
            <w:tcW w:w="2688" w:type="dxa"/>
            <w:shd w:val="clear" w:color="auto" w:fill="E7E6E6" w:themeFill="background2"/>
            <w:vAlign w:val="center"/>
          </w:tcPr>
          <w:p w14:paraId="018FC548" w14:textId="1574543D" w:rsidR="006E0F38" w:rsidRDefault="000410C0" w:rsidP="00FF003E">
            <w:pPr>
              <w:jc w:val="center"/>
            </w:pPr>
            <w:r w:rsidRPr="000410C0">
              <w:t>None</w:t>
            </w:r>
          </w:p>
        </w:tc>
        <w:tc>
          <w:tcPr>
            <w:tcW w:w="2681" w:type="dxa"/>
            <w:shd w:val="clear" w:color="auto" w:fill="E7E6E6" w:themeFill="background2"/>
            <w:vAlign w:val="center"/>
          </w:tcPr>
          <w:p w14:paraId="0390063E" w14:textId="08EC3B88" w:rsidR="006E0F38" w:rsidRDefault="000410C0" w:rsidP="00FF003E">
            <w:pPr>
              <w:jc w:val="center"/>
            </w:pPr>
            <w:r>
              <w:t>9</w:t>
            </w:r>
          </w:p>
        </w:tc>
      </w:tr>
      <w:tr w:rsidR="006E0F38" w14:paraId="577CA1ED" w14:textId="77777777" w:rsidTr="000A5D80">
        <w:trPr>
          <w:trHeight w:val="720"/>
        </w:trPr>
        <w:tc>
          <w:tcPr>
            <w:tcW w:w="2688" w:type="dxa"/>
            <w:shd w:val="clear" w:color="auto" w:fill="E7E6E6" w:themeFill="background2"/>
            <w:vAlign w:val="center"/>
          </w:tcPr>
          <w:p w14:paraId="4199C548" w14:textId="0C8B51C9" w:rsidR="006E0F38" w:rsidRDefault="000410C0" w:rsidP="00FF003E">
            <w:pPr>
              <w:jc w:val="center"/>
            </w:pPr>
            <w:r w:rsidRPr="000410C0">
              <w:t>Audio/Video Production I/Lab</w:t>
            </w:r>
          </w:p>
        </w:tc>
        <w:tc>
          <w:tcPr>
            <w:tcW w:w="2683" w:type="dxa"/>
            <w:shd w:val="clear" w:color="auto" w:fill="E7E6E6" w:themeFill="background2"/>
            <w:vAlign w:val="center"/>
          </w:tcPr>
          <w:p w14:paraId="7118E55E" w14:textId="77777777" w:rsidR="000410C0" w:rsidRDefault="000410C0" w:rsidP="000410C0">
            <w:pPr>
              <w:jc w:val="center"/>
            </w:pPr>
            <w:r>
              <w:t xml:space="preserve">13008500 (1 credit) </w:t>
            </w:r>
          </w:p>
          <w:p w14:paraId="433236F2" w14:textId="63244926" w:rsidR="006E0F38" w:rsidRDefault="000410C0" w:rsidP="000410C0">
            <w:pPr>
              <w:jc w:val="center"/>
            </w:pPr>
            <w:r>
              <w:t>13008510 (2 credits)</w:t>
            </w:r>
          </w:p>
        </w:tc>
        <w:tc>
          <w:tcPr>
            <w:tcW w:w="2688" w:type="dxa"/>
            <w:shd w:val="clear" w:color="auto" w:fill="E7E6E6" w:themeFill="background2"/>
            <w:vAlign w:val="center"/>
          </w:tcPr>
          <w:p w14:paraId="7872A8F1" w14:textId="0B983B9F" w:rsidR="006E0F38" w:rsidRDefault="000410C0" w:rsidP="00FF003E">
            <w:pPr>
              <w:jc w:val="center"/>
            </w:pPr>
            <w:r w:rsidRPr="000410C0">
              <w:t>None</w:t>
            </w:r>
          </w:p>
        </w:tc>
        <w:tc>
          <w:tcPr>
            <w:tcW w:w="2681" w:type="dxa"/>
            <w:shd w:val="clear" w:color="auto" w:fill="E7E6E6" w:themeFill="background2"/>
            <w:vAlign w:val="center"/>
          </w:tcPr>
          <w:p w14:paraId="61C82D3F" w14:textId="44B5D466" w:rsidR="006E0F38" w:rsidRDefault="000410C0" w:rsidP="00FF003E">
            <w:pPr>
              <w:jc w:val="center"/>
            </w:pPr>
            <w:r w:rsidRPr="000410C0">
              <w:t>10-12</w:t>
            </w:r>
          </w:p>
        </w:tc>
      </w:tr>
      <w:tr w:rsidR="006E0F38" w14:paraId="067BD9E5" w14:textId="77777777" w:rsidTr="000A5D80">
        <w:trPr>
          <w:trHeight w:val="720"/>
        </w:trPr>
        <w:tc>
          <w:tcPr>
            <w:tcW w:w="2688" w:type="dxa"/>
            <w:shd w:val="clear" w:color="auto" w:fill="E7E6E6" w:themeFill="background2"/>
            <w:vAlign w:val="center"/>
          </w:tcPr>
          <w:p w14:paraId="666AE917" w14:textId="493E9B65" w:rsidR="006E0F38" w:rsidRDefault="000410C0" w:rsidP="00FF003E">
            <w:pPr>
              <w:jc w:val="center"/>
            </w:pPr>
            <w:r w:rsidRPr="000410C0">
              <w:t>Audio Video Production II/Lab</w:t>
            </w:r>
          </w:p>
        </w:tc>
        <w:tc>
          <w:tcPr>
            <w:tcW w:w="2683" w:type="dxa"/>
            <w:shd w:val="clear" w:color="auto" w:fill="E7E6E6" w:themeFill="background2"/>
            <w:vAlign w:val="center"/>
          </w:tcPr>
          <w:p w14:paraId="32F28B10" w14:textId="77777777" w:rsidR="000410C0" w:rsidRDefault="000410C0" w:rsidP="000410C0">
            <w:pPr>
              <w:jc w:val="center"/>
            </w:pPr>
            <w:r>
              <w:t xml:space="preserve">13008600 (1 credit) </w:t>
            </w:r>
          </w:p>
          <w:p w14:paraId="2E7CF445" w14:textId="1DCDC4CC" w:rsidR="006E0F38" w:rsidRDefault="000410C0" w:rsidP="000410C0">
            <w:pPr>
              <w:jc w:val="center"/>
            </w:pPr>
            <w:r>
              <w:t>13008610 (2 credits)</w:t>
            </w:r>
          </w:p>
        </w:tc>
        <w:tc>
          <w:tcPr>
            <w:tcW w:w="2688" w:type="dxa"/>
            <w:shd w:val="clear" w:color="auto" w:fill="E7E6E6" w:themeFill="background2"/>
            <w:vAlign w:val="center"/>
          </w:tcPr>
          <w:p w14:paraId="0AB3B78A" w14:textId="253D77E3" w:rsidR="006E0F38" w:rsidRDefault="000410C0" w:rsidP="00FF003E">
            <w:pPr>
              <w:jc w:val="center"/>
            </w:pPr>
            <w:r w:rsidRPr="000410C0">
              <w:t>PREQ: Audio/Video Production I</w:t>
            </w:r>
          </w:p>
        </w:tc>
        <w:tc>
          <w:tcPr>
            <w:tcW w:w="2681" w:type="dxa"/>
            <w:shd w:val="clear" w:color="auto" w:fill="E7E6E6" w:themeFill="background2"/>
            <w:vAlign w:val="center"/>
          </w:tcPr>
          <w:p w14:paraId="2B94CCA7" w14:textId="06BB06EC" w:rsidR="006E0F38" w:rsidRDefault="000410C0" w:rsidP="00FF003E">
            <w:pPr>
              <w:jc w:val="center"/>
            </w:pPr>
            <w:r w:rsidRPr="000410C0">
              <w:t>10-12</w:t>
            </w:r>
          </w:p>
        </w:tc>
      </w:tr>
    </w:tbl>
    <w:p w14:paraId="6B1A59E1" w14:textId="4F287045" w:rsidR="00EF30C0" w:rsidRDefault="00EF30C0" w:rsidP="00EF30C0">
      <w:pPr>
        <w:spacing w:after="0" w:line="240" w:lineRule="auto"/>
        <w:jc w:val="center"/>
      </w:pPr>
    </w:p>
    <w:p w14:paraId="59058B3D" w14:textId="0DB5CEA5" w:rsidR="00D47C29" w:rsidRDefault="00E06C13" w:rsidP="00E06C13">
      <w:pPr>
        <w:spacing w:after="0" w:line="240" w:lineRule="auto"/>
        <w:jc w:val="center"/>
      </w:pPr>
      <w:r>
        <w:t xml:space="preserve">FOR ADDITIONAL INFORMATION ON THE </w:t>
      </w:r>
      <w:r w:rsidR="00695545">
        <w:t>ARTS, AUDIO/VIDEO, TECHNOLOGY, AND COMMUNICATIONS</w:t>
      </w:r>
      <w:r>
        <w:t xml:space="preserve"> CAREER CLUSTER, PLEASE CONTACT:</w:t>
      </w:r>
      <w:r w:rsidR="00177DF9">
        <w:t xml:space="preserve">  </w:t>
      </w:r>
      <w:hyperlink r:id="rId12" w:history="1">
        <w:r w:rsidR="00D47C29" w:rsidRPr="00BA67EF">
          <w:rPr>
            <w:rStyle w:val="Hyperlink"/>
          </w:rPr>
          <w:t>CTE@tea.texas.gov</w:t>
        </w:r>
      </w:hyperlink>
    </w:p>
    <w:p w14:paraId="7B7A7A3E" w14:textId="6E9B5B2C" w:rsidR="00E06C13" w:rsidRDefault="00927F66" w:rsidP="00E06C13">
      <w:pPr>
        <w:spacing w:after="0" w:line="240" w:lineRule="auto"/>
        <w:jc w:val="center"/>
        <w:rPr>
          <w:rStyle w:val="Hyperlink"/>
        </w:rPr>
      </w:pPr>
      <w:hyperlink r:id="rId13" w:history="1">
        <w:r w:rsidR="00E06C13" w:rsidRPr="00E06C13">
          <w:rPr>
            <w:rStyle w:val="Hyperlink"/>
          </w:rPr>
          <w:t>https://tea.texas.gov/cte</w:t>
        </w:r>
      </w:hyperlink>
    </w:p>
    <w:p w14:paraId="608974C0" w14:textId="1450CDA2" w:rsidR="00767A30" w:rsidRDefault="00767A30" w:rsidP="00E06C13">
      <w:pPr>
        <w:spacing w:after="0" w:line="240" w:lineRule="auto"/>
        <w:jc w:val="center"/>
        <w:rPr>
          <w:rStyle w:val="Hyperlink"/>
        </w:rPr>
      </w:pPr>
    </w:p>
    <w:p w14:paraId="7AED7832" w14:textId="17337228" w:rsidR="00767A30" w:rsidRDefault="00767A30" w:rsidP="00767A30">
      <w:r w:rsidRPr="00897305">
        <w:rPr>
          <w:sz w:val="16"/>
          <w:szCs w:val="16"/>
        </w:rPr>
        <w:t>(District) offers career and technical education programs in (types of programs offered). Admission to these programs is based on (admission standards). It is the policy of (District) not to discriminate on the basis of race, color, national origin, sex or handicap in its vocational programs, services or activities as required by Title VI of the Civil Rights Act of 1964, as amended; Title IX of the Education Amendments of 1972; and Section 504 of the Rehabilitation Act of 1973, as amended. It is the policy of (District) not to discriminate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 (District) will take steps to assure that lack of English language skills will not be a barrier to admission and participation in all educational and vocational programs. For information about your rights or grievance procedures, contact the Title IX Coordinator at (physical address of Coordinator) (email address of Title IX Coordinator), (phone number of Title IX Coordinator), and the Section 504 Coordinator at (physical address of Coordinator), (email address of Section 504 Coordinator), (phone number of Section 504 Coordinator)</w:t>
      </w:r>
    </w:p>
    <w:sectPr w:rsidR="00767A30" w:rsidSect="003F6E9D">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1591" w14:textId="77777777" w:rsidR="006019D4" w:rsidRDefault="006019D4" w:rsidP="00DE596B">
      <w:pPr>
        <w:spacing w:after="0" w:line="240" w:lineRule="auto"/>
      </w:pPr>
      <w:r>
        <w:separator/>
      </w:r>
    </w:p>
  </w:endnote>
  <w:endnote w:type="continuationSeparator" w:id="0">
    <w:p w14:paraId="79A3F076" w14:textId="77777777" w:rsidR="006019D4" w:rsidRDefault="006019D4" w:rsidP="00DE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1E07" w14:textId="77777777" w:rsidR="006019D4" w:rsidRDefault="006019D4" w:rsidP="00DE596B">
      <w:pPr>
        <w:spacing w:after="0" w:line="240" w:lineRule="auto"/>
      </w:pPr>
      <w:r>
        <w:separator/>
      </w:r>
    </w:p>
  </w:footnote>
  <w:footnote w:type="continuationSeparator" w:id="0">
    <w:p w14:paraId="148E92D1" w14:textId="77777777" w:rsidR="006019D4" w:rsidRDefault="006019D4" w:rsidP="00DE59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E5"/>
    <w:rsid w:val="00034E83"/>
    <w:rsid w:val="000410C0"/>
    <w:rsid w:val="000423E0"/>
    <w:rsid w:val="000450B6"/>
    <w:rsid w:val="0004757A"/>
    <w:rsid w:val="00057F67"/>
    <w:rsid w:val="000A5D80"/>
    <w:rsid w:val="000B27FA"/>
    <w:rsid w:val="000C7FD2"/>
    <w:rsid w:val="000D742B"/>
    <w:rsid w:val="000E66CF"/>
    <w:rsid w:val="00102FFE"/>
    <w:rsid w:val="001175D4"/>
    <w:rsid w:val="001332E3"/>
    <w:rsid w:val="00177DF9"/>
    <w:rsid w:val="001B381C"/>
    <w:rsid w:val="001C0AF4"/>
    <w:rsid w:val="001D1CE3"/>
    <w:rsid w:val="001D3963"/>
    <w:rsid w:val="0022764A"/>
    <w:rsid w:val="00237550"/>
    <w:rsid w:val="00265226"/>
    <w:rsid w:val="002C1870"/>
    <w:rsid w:val="00314988"/>
    <w:rsid w:val="00315392"/>
    <w:rsid w:val="00316AEB"/>
    <w:rsid w:val="00346B9A"/>
    <w:rsid w:val="003506C4"/>
    <w:rsid w:val="00364924"/>
    <w:rsid w:val="00365F0C"/>
    <w:rsid w:val="00366AA3"/>
    <w:rsid w:val="00387FB5"/>
    <w:rsid w:val="00390700"/>
    <w:rsid w:val="00396AC7"/>
    <w:rsid w:val="003A441A"/>
    <w:rsid w:val="003A7D68"/>
    <w:rsid w:val="003F10FE"/>
    <w:rsid w:val="003F6E9D"/>
    <w:rsid w:val="00411847"/>
    <w:rsid w:val="00426FE5"/>
    <w:rsid w:val="00445AB6"/>
    <w:rsid w:val="004669E9"/>
    <w:rsid w:val="0047172F"/>
    <w:rsid w:val="00496EE7"/>
    <w:rsid w:val="004A4DF8"/>
    <w:rsid w:val="004D004A"/>
    <w:rsid w:val="004E2238"/>
    <w:rsid w:val="004F3C33"/>
    <w:rsid w:val="005230AD"/>
    <w:rsid w:val="00526849"/>
    <w:rsid w:val="00541C7C"/>
    <w:rsid w:val="005670C8"/>
    <w:rsid w:val="005C4FFE"/>
    <w:rsid w:val="005E78B8"/>
    <w:rsid w:val="006019D4"/>
    <w:rsid w:val="00632B23"/>
    <w:rsid w:val="006639A7"/>
    <w:rsid w:val="00695545"/>
    <w:rsid w:val="006B17CF"/>
    <w:rsid w:val="006E0F38"/>
    <w:rsid w:val="006F437A"/>
    <w:rsid w:val="00740176"/>
    <w:rsid w:val="0075656A"/>
    <w:rsid w:val="00767A30"/>
    <w:rsid w:val="00782842"/>
    <w:rsid w:val="007932CA"/>
    <w:rsid w:val="007C015B"/>
    <w:rsid w:val="007E44AA"/>
    <w:rsid w:val="00871E2C"/>
    <w:rsid w:val="00881D02"/>
    <w:rsid w:val="0089484E"/>
    <w:rsid w:val="00924AAC"/>
    <w:rsid w:val="00927F66"/>
    <w:rsid w:val="0095332E"/>
    <w:rsid w:val="009B05B8"/>
    <w:rsid w:val="009C2E5E"/>
    <w:rsid w:val="009D0ECE"/>
    <w:rsid w:val="009F17B0"/>
    <w:rsid w:val="00A21B26"/>
    <w:rsid w:val="00A50732"/>
    <w:rsid w:val="00A82C7A"/>
    <w:rsid w:val="00AA0EB7"/>
    <w:rsid w:val="00AE3B16"/>
    <w:rsid w:val="00AF6C95"/>
    <w:rsid w:val="00B044F9"/>
    <w:rsid w:val="00B33885"/>
    <w:rsid w:val="00B704D3"/>
    <w:rsid w:val="00B85356"/>
    <w:rsid w:val="00B96066"/>
    <w:rsid w:val="00C1378B"/>
    <w:rsid w:val="00C42B97"/>
    <w:rsid w:val="00C66B38"/>
    <w:rsid w:val="00C90BAE"/>
    <w:rsid w:val="00CA14AA"/>
    <w:rsid w:val="00CA623A"/>
    <w:rsid w:val="00CC0FC7"/>
    <w:rsid w:val="00D04F8F"/>
    <w:rsid w:val="00D247EA"/>
    <w:rsid w:val="00D40E9F"/>
    <w:rsid w:val="00D416E7"/>
    <w:rsid w:val="00D47C29"/>
    <w:rsid w:val="00D66AA6"/>
    <w:rsid w:val="00D739A1"/>
    <w:rsid w:val="00DB1526"/>
    <w:rsid w:val="00DE596B"/>
    <w:rsid w:val="00E06C13"/>
    <w:rsid w:val="00E32D86"/>
    <w:rsid w:val="00E71F5B"/>
    <w:rsid w:val="00E73EFA"/>
    <w:rsid w:val="00E86A41"/>
    <w:rsid w:val="00EB441B"/>
    <w:rsid w:val="00EE052D"/>
    <w:rsid w:val="00EE7D1C"/>
    <w:rsid w:val="00EF30C0"/>
    <w:rsid w:val="00F42706"/>
    <w:rsid w:val="00F451E9"/>
    <w:rsid w:val="00F658F5"/>
    <w:rsid w:val="00F6694F"/>
    <w:rsid w:val="00F831E3"/>
    <w:rsid w:val="00F84CB2"/>
    <w:rsid w:val="00F96CC5"/>
    <w:rsid w:val="00FA06F0"/>
    <w:rsid w:val="00FA54D8"/>
    <w:rsid w:val="00FC4901"/>
    <w:rsid w:val="00FD76CD"/>
    <w:rsid w:val="00FE4BC9"/>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8F3A"/>
  <w15:chartTrackingRefBased/>
  <w15:docId w15:val="{CF2E1766-0774-472E-B751-11D4791F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0B6"/>
    <w:pPr>
      <w:outlineLvl w:val="0"/>
    </w:pPr>
    <w:rPr>
      <w:color w:val="FFFFFF" w:themeColor="background1"/>
      <w:sz w:val="16"/>
      <w:szCs w:val="16"/>
    </w:rPr>
  </w:style>
  <w:style w:type="paragraph" w:styleId="Heading2">
    <w:name w:val="heading 2"/>
    <w:basedOn w:val="Normal"/>
    <w:next w:val="Normal"/>
    <w:link w:val="Heading2Char"/>
    <w:uiPriority w:val="9"/>
    <w:unhideWhenUsed/>
    <w:qFormat/>
    <w:rsid w:val="000A5D80"/>
    <w:pPr>
      <w:shd w:val="clear" w:color="auto" w:fill="64489D"/>
      <w:spacing w:after="0" w:line="240" w:lineRule="auto"/>
      <w:jc w:val="center"/>
      <w:outlineLvl w:val="1"/>
    </w:pPr>
    <w:rPr>
      <w:b/>
      <w:bCs/>
      <w:color w:val="FFFFFF" w:themeColor="background1"/>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96B"/>
  </w:style>
  <w:style w:type="paragraph" w:styleId="Footer">
    <w:name w:val="footer"/>
    <w:basedOn w:val="Normal"/>
    <w:link w:val="FooterChar"/>
    <w:uiPriority w:val="99"/>
    <w:unhideWhenUsed/>
    <w:rsid w:val="00DE5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96B"/>
  </w:style>
  <w:style w:type="character" w:styleId="Hyperlink">
    <w:name w:val="Hyperlink"/>
    <w:basedOn w:val="DefaultParagraphFont"/>
    <w:uiPriority w:val="99"/>
    <w:unhideWhenUsed/>
    <w:rsid w:val="00E06C13"/>
    <w:rPr>
      <w:color w:val="0563C1" w:themeColor="hyperlink"/>
      <w:u w:val="single"/>
    </w:rPr>
  </w:style>
  <w:style w:type="character" w:styleId="UnresolvedMention">
    <w:name w:val="Unresolved Mention"/>
    <w:basedOn w:val="DefaultParagraphFont"/>
    <w:uiPriority w:val="99"/>
    <w:semiHidden/>
    <w:unhideWhenUsed/>
    <w:rsid w:val="00E06C13"/>
    <w:rPr>
      <w:color w:val="605E5C"/>
      <w:shd w:val="clear" w:color="auto" w:fill="E1DFDD"/>
    </w:rPr>
  </w:style>
  <w:style w:type="paragraph" w:styleId="BalloonText">
    <w:name w:val="Balloon Text"/>
    <w:basedOn w:val="Normal"/>
    <w:link w:val="BalloonTextChar"/>
    <w:uiPriority w:val="99"/>
    <w:semiHidden/>
    <w:unhideWhenUsed/>
    <w:rsid w:val="00FE4BC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4BC9"/>
    <w:rPr>
      <w:rFonts w:ascii="Times New Roman" w:hAnsi="Times New Roman" w:cs="Times New Roman"/>
      <w:sz w:val="18"/>
      <w:szCs w:val="18"/>
    </w:rPr>
  </w:style>
  <w:style w:type="character" w:customStyle="1" w:styleId="Heading1Char">
    <w:name w:val="Heading 1 Char"/>
    <w:basedOn w:val="DefaultParagraphFont"/>
    <w:link w:val="Heading1"/>
    <w:uiPriority w:val="9"/>
    <w:rsid w:val="000450B6"/>
    <w:rPr>
      <w:color w:val="FFFFFF" w:themeColor="background1"/>
      <w:sz w:val="16"/>
      <w:szCs w:val="16"/>
    </w:rPr>
  </w:style>
  <w:style w:type="character" w:customStyle="1" w:styleId="Heading2Char">
    <w:name w:val="Heading 2 Char"/>
    <w:basedOn w:val="DefaultParagraphFont"/>
    <w:link w:val="Heading2"/>
    <w:uiPriority w:val="9"/>
    <w:rsid w:val="000A5D80"/>
    <w:rPr>
      <w:b/>
      <w:bCs/>
      <w:color w:val="FFFFFF" w:themeColor="background1"/>
      <w:sz w:val="72"/>
      <w:szCs w:val="72"/>
      <w:shd w:val="clear" w:color="auto" w:fill="64489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a.texas.gov/ct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TE@tea.texa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511660374F4444A5A471569F46B8C5" ma:contentTypeVersion="10" ma:contentTypeDescription="Create a new document." ma:contentTypeScope="" ma:versionID="66335f9a57ad4d8b5ddb214522ec7cf1">
  <xsd:schema xmlns:xsd="http://www.w3.org/2001/XMLSchema" xmlns:xs="http://www.w3.org/2001/XMLSchema" xmlns:p="http://schemas.microsoft.com/office/2006/metadata/properties" xmlns:ns3="c9d1e92c-71c9-4571-90c0-814e5465c415" targetNamespace="http://schemas.microsoft.com/office/2006/metadata/properties" ma:root="true" ma:fieldsID="c753db477349098b774087e65b7daa0b" ns3:_="">
    <xsd:import namespace="c9d1e92c-71c9-4571-90c0-814e5465c4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1e92c-71c9-4571-90c0-814e5465c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FB1F1-BD9C-49BC-A5B6-68C8DCECFC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F3AC3-0BE5-4D87-BCEC-5D388E49CEFA}">
  <ds:schemaRefs>
    <ds:schemaRef ds:uri="http://schemas.microsoft.com/sharepoint/v3/contenttype/forms"/>
  </ds:schemaRefs>
</ds:datastoreItem>
</file>

<file path=customXml/itemProps3.xml><?xml version="1.0" encoding="utf-8"?>
<ds:datastoreItem xmlns:ds="http://schemas.openxmlformats.org/officeDocument/2006/customXml" ds:itemID="{EC595B40-4416-4270-BC13-6680167A5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1e92c-71c9-4571-90c0-814e5465c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4330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Statewide Program of Study: Digital Communications; Arts, A/V Technology and Communications Career Cluster</vt:lpstr>
    </vt:vector>
  </TitlesOfParts>
  <Manager/>
  <Company/>
  <LinksUpToDate>false</LinksUpToDate>
  <CharactersWithSpaces>5079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Program of Study: Digital Communications; Arts, A/V Technology and Communications Career Cluster</dc:title>
  <dc:subject/>
  <dc:creator>Smith, Steve</dc:creator>
  <cp:keywords/>
  <dc:description/>
  <cp:lastModifiedBy>Michelle Scheffler</cp:lastModifiedBy>
  <cp:revision>2</cp:revision>
  <dcterms:created xsi:type="dcterms:W3CDTF">2022-05-05T12:51:00Z</dcterms:created>
  <dcterms:modified xsi:type="dcterms:W3CDTF">2022-05-05T12:51:00Z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0x010100AC511660374F4444A5A471569F46B8C5</vt:lpwstr>
  </property>
</Properties>
</file>